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IT professional with over 11 years of experience in software development, focusing on web and mobile applications. Highly skilled in leveraging AI, machine learning, and knowledge management technologies to transform customer experiences. Proven track record in technical consulting, crafting custom demos, and facilitating Proofs of Concept. Exceptional communicator with a consultative approach to understanding client needs and delivering tailored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Node.js, Express,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Postman, Swagger, REST API, GraphQL,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TensorFlow, PyTorch, Scikit-learn, Natural Language Processing (NLP), Machine Learning Models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tailored solutions and </w:t>
      </w:r>
      <w:r w:rsidRPr="00106EA3">
        <w:rPr>
          <w:rFonts w:ascii="Roboto Light" w:eastAsia="Roboto Light" w:hAnsi="Roboto Light" w:cs="Roboto Light"/>
          <w:b/>
          <w:bCs/>
          <w:sz w:val="20"/>
          <w:szCs w:val="20"/>
        </w:rPr>
        <w:t xml:space="preserve">demos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prospective clients to illustrate the competitive advantages of </w:t>
      </w:r>
      <w:r w:rsidRPr="00106EA3">
        <w:rPr>
          <w:rFonts w:ascii="Roboto Light" w:eastAsia="Roboto Light" w:hAnsi="Roboto Light" w:cs="Roboto Light"/>
          <w:b/>
          <w:bCs/>
          <w:sz w:val="20"/>
          <w:szCs w:val="20"/>
        </w:rPr>
        <w:t xml:space="preserve">Coveo’s AI-driven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client understanding and confidence in buying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technical discovery sessions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customers' needs, capturing crucial requirements and responding effectively to queries related to technical capabilities and security implications.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complex </w:t>
      </w:r>
      <w:r w:rsidRPr="00106EA3">
        <w:rPr>
          <w:rFonts w:ascii="Roboto Light" w:eastAsia="Roboto Light" w:hAnsi="Roboto Light" w:cs="Roboto Light"/>
          <w:b/>
          <w:bCs/>
          <w:sz w:val="20"/>
          <w:szCs w:val="20"/>
        </w:rPr>
        <w:t xml:space="preserve">Proofs of Concept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serving as the technical lead in cross-functional teams to position Coveo solutions effectively, thus facilitating deeper stakeholder engagement and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trust-based relationships with clients and partners by acting as a strategic advisor on </w:t>
      </w:r>
      <w:r w:rsidRPr="00106EA3">
        <w:rPr>
          <w:rFonts w:ascii="Roboto Light" w:eastAsia="Roboto Light" w:hAnsi="Roboto Light" w:cs="Roboto Light"/>
          <w:b/>
          <w:bCs/>
          <w:sz w:val="20"/>
          <w:szCs w:val="20"/>
        </w:rPr>
        <w:t xml:space="preserve">AI-enabled transformations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the technical offerings with their long-term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Coveo at industry conferences and events, successfully articulating the benefits of </w:t>
      </w:r>
      <w:r w:rsidRPr="00106EA3">
        <w:rPr>
          <w:rFonts w:ascii="Roboto Light" w:eastAsia="Roboto Light" w:hAnsi="Roboto Light" w:cs="Roboto Light"/>
          <w:b/>
          <w:bCs/>
          <w:sz w:val="20"/>
          <w:szCs w:val="20"/>
        </w:rPr>
        <w:t xml:space="preserve">AI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customer journey enhancements while networking with potential clients and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consultative approach combined with excellent storytelling to convey complex technical concepts to non-technical stakeholders, fostering easier comprehension and adoption of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collaborative skills through teamwork and communication efforts to gather feedback and relay the customer's voice back to the development teams for product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prioritized multiple client projects simultaneously, showcasing adaptability and efficiency in a fast-paced environment while maintaining high standards of technical excellence in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technical teams to highlight the value of </w:t>
      </w:r>
      <w:r w:rsidRPr="00106EA3">
        <w:rPr>
          <w:rFonts w:ascii="Roboto Light" w:eastAsia="Roboto Light" w:hAnsi="Roboto Light" w:cs="Roboto Light"/>
          <w:b/>
          <w:bCs/>
          <w:sz w:val="20"/>
          <w:szCs w:val="20"/>
        </w:rPr>
        <w:t xml:space="preserve">Coveo's AI Knowledge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more profound acceptance of AI-powered enhancements in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Offered ongoing post-sales support to ensure </w:t>
      </w:r>
      <w:r w:rsidRPr="00106EA3">
        <w:rPr>
          <w:rFonts w:ascii="Roboto Light" w:eastAsia="Roboto Light" w:hAnsi="Roboto Light" w:cs="Roboto Light"/>
          <w:b/>
          <w:bCs/>
          <w:sz w:val="20"/>
          <w:szCs w:val="20"/>
        </w:rPr>
        <w:t xml:space="preserve">customer satisfaction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 aid in the successful implementation of the solutions delivered during the sales cycle, reinforcing relationship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stayed informed about industry trends and emerging technologies in </w:t>
      </w: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knowledge to innovate and refine client solutions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sales and marketing teams to develop materials that clarified product capabilities, thus boosting overall engagement and understanding of Coveo offerings among prospective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to enhance product knowledge, thereby improving the ability to effectively communicate solutions to diverse audiences and technical backgrounds during sales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analysis techniques to assess client needs accurately, utilizing findings to propose tailored solutions that would achieve desired business outcomes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brainstorming sessions with stakeholders to foster collaborative innovation and problem-solving around </w:t>
      </w:r>
      <w:r w:rsidRPr="00106EA3">
        <w:rPr>
          <w:rFonts w:ascii="Roboto Light" w:eastAsia="Roboto Light" w:hAnsi="Roboto Light" w:cs="Roboto Light"/>
          <w:b/>
          <w:bCs/>
          <w:sz w:val="20"/>
          <w:szCs w:val="20"/>
        </w:rPr>
        <w:t xml:space="preserve">AI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customer experience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web applications utilizing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overall performance scalability and reduced deployment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user interfaces for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accessibility based on UI/UX best practices and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client systems to facilitate seamless data interchange between various platforms, improving efficiency and accuracy in business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provide insights on customer requirements and technical constraints, effectively translating business needs into functional software requirements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and troubleshooting initiatives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resolved user experience issues rapidly and enhanced application reliability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with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that supported key decision-making processes, improving service delivery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Agile/Scrum methodologies, enhancing team collaboration and accelerating delivery timelines through regular sprint planning and review meetings.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management systems such as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enabling significant data retrieval speeds that supported business analytics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in the migration of legacy systems to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efficiency and reducing maintenance costs across the board during the transformation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for software applications that facilitated knowledge transfer within teams and provided clients with clear guidance on product usage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for team members on emerging technologies and tools to promote knowledge sharing and skill enhancement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iteratively enhance product offerings based on direct customer feedback, successfully aligning development efforts with market demands to optimize user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