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Software Engineer with over 11 years of experience in software development, specializing in backend services, cloud-based applications, and data streaming architectures. Proven expertise in crafting scalable solutions using Python, Java, and advanced cloud platforms like AWS and GCP. Possesses strong debugging, deployment strategies, and an ability to lead cross-functional teams to deliver high-quality products consistently.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SQL,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Terraform, Docker, Kubernetes, Cloud Run, EKS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Kafka, Debezium, BigQuery, Snowflake, dbt, Iceberg, Parquet, CDC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Development Tools:</w:t>
      </w:r>
      <w:r w:rsidRPr="00106EA3">
        <w:rPr>
          <w:rFonts w:ascii="Roboto Light" w:eastAsia="Roboto Light" w:hAnsi="Roboto Light" w:cs="Roboto Light"/>
          <w:sz w:val="20"/>
          <w:szCs w:val="20"/>
        </w:rPr>
        <w:t xml:space="preserve"> Git, GitHub, CircleCI, Jira, Confluence, Prometheus, Grafana,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Frameworks:</w:t>
      </w:r>
      <w:r w:rsidRPr="00106EA3">
        <w:rPr>
          <w:rFonts w:ascii="Roboto Light" w:eastAsia="Roboto Light" w:hAnsi="Roboto Light" w:cs="Roboto Light"/>
          <w:sz w:val="20"/>
          <w:szCs w:val="20"/>
        </w:rPr>
        <w:t xml:space="preserve"> GraphQL, REST APIs, gRPC, Pub/Sub, WebSocket, OAuth, JWT, API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development, and deployment of numerous backend applications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reliability and performance for external client services and internal tools, enhancing overall system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and define software requirements, ensuring product specifications aligned with business goals and industry standards, significantly improving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cloud-based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best practices in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automation, which improved deployment efficiency and reduced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adherence to best practices and enhancing the team's coding standards, which fostered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data movement workflows employing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Debezium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w:t>
      </w:r>
      <w:r w:rsidRPr="00106EA3">
        <w:rPr>
          <w:rFonts w:ascii="Roboto Light" w:eastAsia="Roboto Light" w:hAnsi="Roboto Light" w:cs="Roboto Light"/>
          <w:b/>
          <w:bCs/>
          <w:sz w:val="20"/>
          <w:szCs w:val="20"/>
        </w:rPr>
        <w:t xml:space="preserve">CDC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reliability during integration between various systems and data warehouses.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analytics solutions using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and enhancements, which accelerated data access for business intelligence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monitoring and alerting solutions utilizing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visibility and enabling faster incident response through effective alert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application architectures with a focus on </w:t>
      </w:r>
      <w:r w:rsidRPr="00106EA3">
        <w:rPr>
          <w:rFonts w:ascii="Roboto Light" w:eastAsia="Roboto Light" w:hAnsi="Roboto Light" w:cs="Roboto Light"/>
          <w:b/>
          <w:bCs/>
          <w:sz w:val="20"/>
          <w:szCs w:val="20"/>
        </w:rPr>
        <w:t xml:space="preserve">API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integrations, fostering client trust and ensuring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design review sessions to assess and uplift engineering practices across teams, leading to improved design patterns and a collective increase in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solutions by collaborating with frontend engineers, promoting the integration of responsive design principles and user-centric features, resulting in enhanced user satisfaction with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CI/CD pipelines using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the testing and deployment processes, thereby accelerating delivery cycles and enhancing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employing strong </w:t>
      </w:r>
      <w:r w:rsidRPr="00106EA3">
        <w:rPr>
          <w:rFonts w:ascii="Roboto Light" w:eastAsia="Roboto Light" w:hAnsi="Roboto Light" w:cs="Roboto Light"/>
          <w:b/>
          <w:bCs/>
          <w:sz w:val="20"/>
          <w:szCs w:val="20"/>
        </w:rPr>
        <w:t xml:space="preserve">debugging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troubleshoot production issues in real-time, leading to expedited resolutions and improved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knowledge sharing and feedback, leading workshops and discussions to encourage innovative thinking and synergy among team members, contributing positively to team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refine product enhancements, gathering feedback and iteratively improving features based on user engagement metrics, thus aligning the product more closely with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architecture designs in detail using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clear communication and shared understanding across the development teams, which aided in seamless project onboarding.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backend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robust architecture and data handling capabilities that improved application response times and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cross-functional team to design a complex event-driven architecture that utilized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updates and interactions for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this approach through continuous deployment practices which enhanced application manageability and scalability in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API design and security, thus enhancing overall developer experience for internal and third-party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cloud environments,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services while employing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 which reduced costs and increased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reliability, reducing bug rates in deployed applications and increasing customer satisfaction with product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logging and monitoring solutions utilizing </w:t>
      </w:r>
      <w:r w:rsidRPr="00106EA3">
        <w:rPr>
          <w:rFonts w:ascii="Roboto Light" w:eastAsia="Roboto Light" w:hAnsi="Roboto Light" w:cs="Roboto Light"/>
          <w:b/>
          <w:bCs/>
          <w:sz w:val="20"/>
          <w:szCs w:val="20"/>
        </w:rPr>
        <w:t xml:space="preserve">Loggly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better observability and proactive issue resolution capabilities across product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effective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taught comprehensive Git workflows to team members, leading to improved collaboration and fewer code conflicts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performance optimization efforts through profiling and refactoring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which resulted in significant improvements in resource utilization and application speed during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develop a roadmap for application features, aligning technical capabilities with market demands, and leading to a proactive enhancement of the product offering.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strategies in cloud environments, ensuring strategies in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architectures were carefully adhered to while promoting cost-effectiveness and high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engineering discussions on best practices and design patterns, enhancing team cohesion and design innovation by encouraging a respectful exchange of ideas and constructive feedback.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