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focusing on infrastructure and platform engineering, particularly in building scalable web and mobile applications using Go and Python. Proven expertise in Kubernetes, MongoDB, Postgres, and blockchain technologies, with a strong emphasis on maintaining high availability and optimizing system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TypeScript, Ruby, Rust,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Orchestration:</w:t>
      </w:r>
      <w:r w:rsidRPr="00106EA3">
        <w:rPr>
          <w:rFonts w:ascii="Roboto Light" w:eastAsia="Roboto Light" w:hAnsi="Roboto Light" w:cs="Roboto Light"/>
          <w:sz w:val="20"/>
          <w:szCs w:val="20"/>
        </w:rPr>
        <w:t xml:space="preserve"> Kubernetes, Docker, AWS, GCP, Azure, Heroku,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 MySQL, Cassandra, Redis, DynamoDB,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CI/CD:</w:t>
      </w:r>
      <w:r w:rsidRPr="00106EA3">
        <w:rPr>
          <w:rFonts w:ascii="Roboto Light" w:eastAsia="Roboto Light" w:hAnsi="Roboto Light" w:cs="Roboto Light"/>
          <w:sz w:val="20"/>
          <w:szCs w:val="20"/>
        </w:rPr>
        <w:t xml:space="preserve"> Datadog, OpenTelemetry, Jenkins, GitLab CI, CircleCI, Travis CI,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Ethereum, Polygon, Optimism, Solidity, IPFS, zk-rollups, ceph, 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infrastructure software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in software engineering and agile methodologies, resulting in improved system reliability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build and optimize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clusters, allowing for seamless deployment of services and enhancing operational efficiency for various blockchain-related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workflows that dramatically reduced deployment times and streamlined the operational processes across the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utilizing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observability into system performance, identifying bottlenecks and proactively addressing incidents before they impact service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distributed storage systems like </w:t>
      </w:r>
      <w:r w:rsidRPr="00106EA3">
        <w:rPr>
          <w:rFonts w:ascii="Roboto Light" w:eastAsia="Roboto Light" w:hAnsi="Roboto Light" w:cs="Roboto Light"/>
          <w:b/>
          <w:bCs/>
          <w:sz w:val="20"/>
          <w:szCs w:val="20"/>
        </w:rPr>
        <w:t xml:space="preserve">Ceph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routine maintenance tasks to ensure data integrity and system performance under varying loads while minimizing downtime during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solutions that improved data retrieval speeds, optimized indexing strategies and maintained data consistency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within the team, guiding architecture decisions on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and optimizing existing infrastructure for decentralized applications deployed on the </w:t>
      </w:r>
      <w:r w:rsidRPr="00106EA3">
        <w:rPr>
          <w:rFonts w:ascii="Roboto Light" w:eastAsia="Roboto Light" w:hAnsi="Roboto Light" w:cs="Roboto Light"/>
          <w:b/>
          <w:bCs/>
          <w:sz w:val="20"/>
          <w:szCs w:val="20"/>
        </w:rPr>
        <w:t xml:space="preserve">Ethereum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network.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on-call rotation for production incidents, utilizing strong debugging skills to troubleshoot issues at various layers of the application stack and ensuring prompt resolutions.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enhance developer experience by creating tools and platforms that simplify the deployment and monitoring of applications, reducing friction 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knowledge of L2 scaling solutions such as </w:t>
      </w:r>
      <w:r w:rsidRPr="00106EA3">
        <w:rPr>
          <w:rFonts w:ascii="Roboto Light" w:eastAsia="Roboto Light" w:hAnsi="Roboto Light" w:cs="Roboto Light"/>
          <w:b/>
          <w:bCs/>
          <w:sz w:val="20"/>
          <w:szCs w:val="20"/>
        </w:rPr>
        <w:t xml:space="preserve">optimistic rollups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zk-rollups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infrastructure projects are equipped for the future demands of the blockchain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knowledge-sharing sessions with team members on evolving industry trends like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decentralization, fostering an environment of continuous learning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documentation for technical processes and workflows, ensuring clarity and accessibility for current and future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backup and disaster recovery processes for blockchain data to minimize data loss risks and enhance overall system resilience, ensuring critical services remained functional.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 teams to define and refine requirements for blockchain tools, aligning technical capabilities with business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projects related to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blockchain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personal expertise and the visibility of the company within the tech community.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backend solutions, contributing to enhanced user experiences and streamlined data management processes through efficient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building internal tools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data visualization and workflow efficiency, collaborating closely with product teams to align software features with user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database performance and data access patterns in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through query optimization and schema design, which significantly elevated application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Agile teams to deliver user-centric software solutions, offering input on technical feasibility while ensuring timely and efficient delivery of high-quality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tools, namely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observability and facilitating proactive alerting and logging for performance-critical applications and microservices.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all development projects, ensuring compliance with organizational policies while continuously educating team members on relevant standards and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migrations of legacy applications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leveraging cloud-native services to enhance scalability, resilience, and operational agility while reducing long-term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fostering quality standards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provided mentorship to junior developers to aid their career development and understanding of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 strategies and leveraged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levels of software quality and reliability, effectively minimizing production bugs and enhancing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workflows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infrastructure provisioning and management, thereby reducing manual errors and accelerating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discussions about advancing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emphasizing collaboration between development and operations to enhance overall software delivery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product design reviews and brainstorming sessions, providing insights from a technical perspective to ensure alignment with both user needs and business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