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C++, Rust, and Zig with a focus on high-performance solutions in blockchain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Zig, C++, Python, JavaScript, TypeScript, Solidity,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TensorFlow, Spring Boot,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JIRA, Postman, VS Code, WebAssembly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LLVM, Valgrind, Gprof, Perf, Benchmark.js,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DigitalOcean, Heroku, Terraform, K8s, Cloudflare,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validator client from scratch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existing implementations and improve overall performance in decentralized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within a remote team to refactor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translating it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code maintainability and performance while communicating architectural prescripts with clarity to the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research and iterative analysis to identify and rectify software bottlenecks using advanced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competitive performance standards in blockchain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complete implementation of multiple components in the validator client, ensuring code quality through rigorous testing and benchmarking processes while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communication skills to break down complex technical concepts into understandable terms, fostering collaboration across a diverse team of engineers focused on rapid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delivering robust features through the end-to-end software development lifecycle, ensuring successful deployments in production environments with minimal external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deployment and eliminate bottlenecks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within the team to discuss code reviews, promoting a culture of quality assurance and knowledge sharing to uplift the overall capabilities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tasks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the efficiency of the client’s codebase, demonstrating a commitment to delivering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adeptness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APIs, leading to improved reliability and functionality of the blockchain services provided by the client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documents and presentations detailing architectural designs and pivotal technical decisions, reflecting an understanding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Earned trust from peers by consistently delivering tasks promptly while fostering an environment of collaborative problem-solving that motivated the team toward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subsequent versions of the Solana validator client to ensure alignment with user expectations, adapting features based on insights gained from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code implementations to aid legacy developers in understanding the changes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deemphasizing potential migration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best practices with new team members, enabling their quick adaptation to the collaborative, dynamic work environment focused on blockchain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scalable applications with a focus on high-performance systems and enhancing user experiences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services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APIs that enabled seamless integrations and improved client-side interactions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redesigning data access layers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and ensuring that the applications performed efficiently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accountability within the engineering team, thereby increasing the reliability of releases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facilitating effective communication between engineers, product owners, and stakeholders, ensuring that project goals were met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technologies to enhance application performance and cost-effectiveness, showcasing adaptability to evolving tech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and methodologies to troubleshoot issues effectively, ensuring timely resolutions that aligned with project timelines and improved operational efficiency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junior developers on best practices in software development, emphasizing the importance of clean code and rigorous testing to cultivate growth-focused learning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code integrity and maintain standard practices while advocating for the adoption of modern development frameworks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applications to protect against common vulnerabilities, reinforcing the importance of secure coding practices in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fostering community engagement and collaboration while learning and adapting to multiple programming frameworks and methodologies, showcasing commitment to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data-driven insights to enhance existing products, integrating user analytics to inform design choices in upcoming application iterations rather than relying on assumptions.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