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high-performance applications. Specializing in Rust for systems programming and Linux environments, I excel in optimizing resource-constrained systems and designing effective data processing pipelines. Committed to collaborative innovation and data-driven decision making, I thrive in environments requiring deep technical knowledge and adaptability.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C, C++, Python, Java, Go,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Tokio, Rocket, LLVM, Bindgen, Piston, CMake, Autotools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Debian, CentOS, Fedora, RTOS, FreeRTOS, QNX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MIL-STD-1553, ARINC-429, CAN, J1939, MQTT, Protobuf,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CircleCI,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for complex data processing on custom, resource-constrained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utilizing techniques like multithreading and memory management for reliability and efficiency during runtime.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type-safe hardware abstractions managing intricate build dependencies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boundaries,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enhance the safety and performance of the low-level operations within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code generation pipelines converting protocol specifications to strongly-typed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structures, which improved maintainability and adaptability of the codebase through a systematic approach to handling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parsers for advanced wire protocols by working at the bit level, ensuring accurate data models for real-time systems while utilizing strategies to accomplish effective data contract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applications to leverage hardware capabilities by profiling performance metrics,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kernel optimizations, and integrating sophisticated monitoring tools to assess system health under various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concurrent data pipelines integrating message-passing architectures and lock-free data structures, enhancing the throughput of data processing while aligning with operational criticality and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debugged multifaceted issues across protocols, hardware interactions,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enhancements in response times and data accuracy while collaborating closely with embedded systems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unit, functional, and integration tests for the data processing functions and protocol parsing modules to ensure robust performance in critical environments, enhancing code quality and stakeholder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extensive design specifications, data flow diagrams, and architectural decisions to create thorough technical records that facilitate team collaboration and uphold security-critical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hardware, API, and UI engineers, enhancing holistic project development through shared technical insights and proactive communication channels with stakeholders and program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enabling smooth transitions and immediate enhancements to existing systems, fostering an environment conducive to rapid iteration and feature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and maintained core processing software prioritizing long-term stability and performance, adapting to emerging technologies and industry trends while ensuring continuous delivery and integration practices are upheld.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activities to elevate junior developers'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 programming, fostering a culture of knowledge sharing and professional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demonstrating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development best practices, which significantly improved the team's coding standards and approach to problem-solving while boosting collaborative efforts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toolchains and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testing environments to mitigate risks associated with delicate integrations.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algorithms and data structures that directly contributed to improving system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scalable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ensuring alignment between technical capabilities and business needs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increasing the reliability of production releases while reducing integration issues among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security researchers and analysts, emphasizing secure coding practices and integrating security features into existing architectures to improve overall product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and rewriting code, implementing modern programming paradigms and frameworks that streamlined maintenance and improved future scalability of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strategies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robustness of applications by ensuring functionality through rigorous unit and integration tests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facilitating the expansion of features and providing enhanced functionalities to users while maintaining a focus 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code audits that led to the identification and resolution of inefficiencies within existing software solutions, significantly improving load times and resource utilization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transitioning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complexity of deployment and improving fault isolation capabilities, thus enhancing the overall system reliability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engineers, fostering a collaborative environment where knowledge sharing was encouraged, and professional growth was supported among team members working on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project planning sessions that established timelines, scoped deliverables and coordinated resources, ensuring projects were completed on time and aligned with the specified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development of internal tools and systems that improved logging, monitoring, and debugging processes, providing critical support for ongoing operations and team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