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Senior Software Engineer with over 11 years of specialized experience in developing web and mobile applications. Proficient in TypeScript, React, and Python, with a track record of enhancing user experience through innovative solutions and strong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React, Node.js, Java, C#, HTML/CSS,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BigQuery, ElasticSearch, SQLite, Oracle DB, Amazon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Google Cloud, AWS, CI/CD (GitLab), Jenkins, Travis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WebSockets, HTTP/2, GraphQL, gRPC, SOAP, Event-driven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Google Workspace, Twilio, Cursor, Figma,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and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of features that improved user engagement significantly for the client-facing platform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machine learning teams to innovate and enhance the platform, focusing on implementing solutions that directly addressed client needs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dashboard changes, implementing them in a way that not only met performance benchmarks but also provided a smooth user experience through proactive feedback from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the software development lifecycle, fostering communication and collaboration among team members to maintain project timelines and deliverables with high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application performance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that operational responsiveness was significantly enhanced and downtime reduced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maintaining and refactoring legacy code, significantly improving code readability and maintainability, which in turn facilitated easier onboarding of new team members and collaboration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promoted software engineering best practices for the team,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architectural standards to uphold the highest levels of development quality and minimizing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and security by adopting strict coding standards and practices, which resulted in drastic reductions in technical flaws and increased the trust of clients in the platform's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staying ahead of emerging technologies in AI and software scalability, regularly recommending and implementing new tools and frameworks that fortified the company's position in fintech.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mentoring of junior engineers, providing guidance in technical problem-solving and career development, which fostered a culture of learning and growth within the engineering team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 workshops and knowledge sharing sessions aimed at increasing the team's technical acumen,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by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and design reviews, contributing expertise in building scalable, fault-tolerant systems that could adapt to rapidly changing requirements in the fintech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software development, including Test-Driven Development (TDD) and Continuous Integration/Continuous Delivery (CI/CD), to enhance the quality and speed of the project delivery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the deployment process, significantly reducing the time from code commit to production, enhancing overall delivery efficiency for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gather requirements and feedback, translating client needs into actionable project objectives, ensuring successful feature rollouts and happy customers.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user interfaces and robust server-side logic that powered key internal and customer-facing tools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to enrich application functionality, significantly enhancing the capabilities and user experiences of applications deployed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innovative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optimize workflows and increase the speed of iterative development cycles, thereby achieving faster time-to-market.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quality, resulting in early detection of issues and effective solutions before production deployment, enhancing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by refactoring code and introducing modular design principles, which improved maintainability and scalability, allowing teams to adapt to changing business needs more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mentoring to junior developers, fostering a culture of shared knowledge and continuous improvements while ensuring adherence to coding standards and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computing solutions, implementing scalable services that supported enterprise-grade applications, further streamlining deployment strategies and cost management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stakeholders to clarify requirements and validate designs, ensuring that projects aligned with business objectives and technology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internal libraries and tools, enhancing project capabilities while encouraging community contributions and furthering the organization’s reputation in the tech 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workshops for skills enhancement on new technologies and trends in web development, which included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single-page applications (SPAs)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applications (PWAs)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security protocols in web applications to mitigate risks, focusing on authentication and authorization strategies that increased client confidence in data integrity and application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planning and estimation meetings, enhancing project timelines and resource allocation which led to overall greater efficiency and satisfaction among team members and stakeholders in delivered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