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designing and implementing enterprise-level solutions. Proficient in a variety of technologies including Salesforce, NetSuite, MuleSoft, and Python. Proven ability to lead integrations, develop scalable software solutions, and enhance user experience through innovative engineering practices. Seeking to leverage my diverse skill set and extensive experience in a collaborative environment to drive impactful educational transformations.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Apex, SOQL,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MuleSoft, Salesforce Lightning, NetSuite SuiteScript, LWC, React, Angular,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Microsoft SQL Server, Snowflake,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Methodologies:</w:t>
      </w:r>
      <w:r w:rsidRPr="00106EA3">
        <w:rPr>
          <w:rFonts w:ascii="Roboto Light" w:eastAsia="Roboto Light" w:hAnsi="Roboto Light" w:cs="Roboto Light"/>
          <w:sz w:val="20"/>
          <w:szCs w:val="20"/>
        </w:rPr>
        <w:t xml:space="preserve"> Git, JIRA, Agile, DevOps, CI/CD, Docker, Kubernetes, API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AWS, Azure, Salesforce Platform, Heroku, Google Cloud Platform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integration solutions utilizing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exchanges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internal systems while ensuring scalable architecture for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deliver innovative product features, effectively communicating solutions and adapting plans according to evolving business requirements and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practices, including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a high standard of code quality, ensuring robust and maintainable software solutions that cater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promoting best practices and technical standards among team members, while nurturing a culture of continuous learning, innovation, and improvement across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discovery sessions to articulate complex problems and devise strategic solutions, effectively balancing risk, usability, and business needs within the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deployment processes for enterprise applications, and ensuring automated rollout procedures that facilitated efficient release management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efficient data solutions, facilitating analytics initiatives that provided deeper insights into user interactions and boosted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refining existing technology stacks through proactive identification of technical debt, leading initiatives to enhance software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applications that not only meet technical specifications but are also tailored for optimal user experience and effective engagement with educational tools and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technical leadership by mentoring junior engineers, sharing insights on emerging technologies, and influencing the team's technical roadmap towards modern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technical documentation to ensure clarity in coding standards and system architecture, supporting both internal knowledge sharing and external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the product team to align technical capabilities with business vision, delivering features that meet market demands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timely solutions to production incidents through rigorous troubleshooting and root-cause analysis, ensuring minimal downtime and increased reliability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platform updates for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impacts on existing applications, driving continuous improvement and security compliance across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development objectives by aligning project timelines with stakeholder expectations, resulting in streamlined delivery processes and enhanced customer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applications for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utilizing best practices to manage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and ensure data integrity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 comprehensive user experience by collaborating closely with UI/UX teams, translating functional requirements into intuitive software solutions that directly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of best practices across multiple development environments while optimizing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project teams through various development cycles, adapting quickly to changes while ensuring team alignment and stakeholder communication throughout the process, enhancing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features enhancement initiatives based on customer feedback, employing a rapid iteration model to deliver high-impact solutions in a timely manner, increasing user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APIs to ensure seamless interactions between internal and external systems, following standards that promote maintainable, scalable, and secure integration methods herein.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coding standards and best practices across the development team, mentoring peers on effective methodologies and innovative problem-solving techniques within the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transformations that supported modernization of legacy systems, resulting in enhanced system performance and improved operational efficiency across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for applications post-deployment, proactively addressing user issues and implementing feature requests to improve functionality and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and architecture meetings, contributing technical insights that guided team decisions and the direction of future system enhancements for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advocacy for security best practices across development projects, maintaining adherence to regulatory requirements and ensuring user data protection at all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team participation in knowledge-sharing sessions, enhancing collaborative culture and fostering an environment of continuous improvement and innovative thinking throughout the software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