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experienced Senior Software Engineer with 11 years of expertise in designing and developing scalable web and mobile applications. Proven track record in using Java, Spring Boot, and Angular to enhance performance and implement effective solutions for demanding environments. Strong collaborator and mentor, with a passion for fostering team growth and implementing best coding practices. Adaptable and committed to continuous learning and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Spring Boot, Angular, React,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Oracle,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Middleware:</w:t>
      </w:r>
      <w:r w:rsidRPr="00106EA3">
        <w:rPr>
          <w:rFonts w:ascii="Roboto Light" w:eastAsia="Roboto Light" w:hAnsi="Roboto Light" w:cs="Roboto Light"/>
          <w:sz w:val="20"/>
          <w:szCs w:val="20"/>
        </w:rPr>
        <w:t xml:space="preserve"> RabbitMQ, Kafka, ActiveMQ, Redis, Apache Camel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TDD,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codebase and addressing production issues with immediate solutions that improved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contribute to the project's planning and refinement stages, ensuring that team goals are aligned and the acceptance criteria are clearly understood by all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of configuration settings and business logic rules to facilitate onboarding new team members, which improved knowledge transfer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 efforts by identifying bottlenecks in existing processes and proposing innovative solutions, resulting in noticeably quicker response times for API endpoints and user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promoting best practices in coding, design patterns, and continuous integration, fostering an environment of learning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execute integration of loyalty platforms,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customer experience through seamless interactions and data exchange.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tuned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across multi-table architectures focusing on performance enhancement techniques, which resulted in more efficient data retrieval and a streamlined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reliability, which effectively reduced downtime and boosted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sessions with product owners to refine technical specifications and ensure alignment between business objectives and technology solutions, leading to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and maintained a suite of automated tests to verify application functionality as part of the CI/CD pipeline, which helped catch issues early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ensuring consistent development environments across multiple stages of deployment, thus expediting the development to production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to complex business problems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contributing to enhanced user engagement and overall application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quality standards, offering constructive feedback to peers, which positively influenced the team's coding practices and overall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improvements in system reliability by instilling improved SDLC practices, with a focus on thorough testing and approval processes before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to showcase effective coding techniques and new tools being adopted by the organization, helping to cultivate innovative thinking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aligned with best methodologies and industry practices, which supported a thriving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with a focus on JSON data interchange, improving communication between client-side applications and backend services, which provided a better user experience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by analyzing and tuning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statements to optimize database performance significantly, leading to more efficient data management processes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gather requirements and translate them into technical specifications, ensuring clarity and alignment during all phases of the software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such as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efficiency and responsiveness to changes in project scope and requirements, thus improving delivery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engineers on industry standards and effective coding practices to develop their skills and confidence, which improved team performance and fostered a learning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 tools (like </w:t>
      </w:r>
      <w:r w:rsidRPr="00106EA3">
        <w:rPr>
          <w:rFonts w:ascii="Roboto Light" w:eastAsia="Roboto Light" w:hAnsi="Roboto Light" w:cs="Roboto Light"/>
          <w:b/>
          <w:bCs/>
          <w:sz w:val="20"/>
          <w:szCs w:val="20"/>
        </w:rPr>
        <w:t xml:space="preserve">Bamboo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of applications, boosting the frequency of deliverables without compromising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applications on cloud infrastructures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availability during peak usage times, addressing business-critical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in redesigning legacy components into microservices-based architecture, improving application modularity and reusability in the codebase, thereby facilitating agile responses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automating deployment processes and ensuring consistent application environments from development through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encouraging the development of new tools and frameworks that improved team productivity and project deliverables, aligning with the company's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in a fast-paced environment, driving the successful completion of high-impact software projects with coordinated teamwork and clear communication.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