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C#, .NET, and mobile technologies such as React Native and Swift, with a strong focus on system design and architecture. Highly effective communicator adept at collaborating with cross-functional teams to drive project success and enhance product quality while fostering a culture of adaptability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Kotlin, Swift,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React Native, Xamarin, Angular, Bootstrap,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React Native, Flutter, Java, Objective-C, Cordova,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Firebase, Redis,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Azure DevOps, JIRA, Visual Studio, Postman,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Design Patterns, MVC, MVVM, CQRS, Agile Methodologies, UX/UI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ensuring high availability for critical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clinical providers to gather requirements and translate them into technical specifications, ensuring the alignment of developed features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user experience and integration with existing healthcare services for better patient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knowledge-sharing sessions, fostering a culture of continuous improvement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system modularity and enabling easier updates and maintenance across different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time-to-market for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employing unit and integration testing to ensure the delivery of high-quality, bug-free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drive enhancements in product features, successfully increasing user engagement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contributing to their professional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sprint planning and retrospectives, enhancing team collaboration and effectiveness in delivering project milestones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integration of third-party healthcare APIs to expand functionality and improve data management for patients and providers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safeguarding sensitive healthcare data against vulnerabilities and ensuring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codebases collaboratively and efficiently while minimizing conflicts through effective branching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presenting technical insights and solutions, effectively bridging the gap between technical complexities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new technologies and tools to enhance development processes and deliver innovative solutions that align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user experiences for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standards,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automated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testing, contributing to reduced defect rates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project progress and tasks while fostering transparent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manuals, facilitating smooth transitions for users adapting to new systems and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peer reviews of code and architecture to ensure adherence to organizational standards and mentor junior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gather feedback, articulating technical concepts to non-technical stakeholders and aligning project goals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versions and improve development workflows through collaborative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requirements to build custom software solutions in line with strategic goals, improving user satisfaction and engagement metrics for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agile development processes by implementing effective sprint cycles while ensuring timely delivery of software projects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software quality through adherence to coding guidelines and participation in design discussions.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