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Expertise in building scalable and user-centric solutions using modern frameworks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React, TypeScript,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Vite, Jest, Vitest,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Webhooks, Payment Gateway Integrations, Stripe, PayPal, Third-party APIs,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AWS, Azure, Terraform, Ansible,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fundraising platforms of nonprofits to support millions of users globally while ensuring exceptional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systems capable of scaling to handle high-volume transactions and seasonal traffic spikes, optimizing user experience during critical fundraising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managers, designers, and other engineers to deliver user-friendly solutions that align with organizational goals and audience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and tools to maintain high standards of coding, engaged in regular code reviews, and contributed to evolving engineering best practices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payment systems and APIs into the applications, ensuring secure and seamless transactions for users while maintaining data integrity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CRM functionality by implementing features for organizing contacts and managing donor data, allowing nonprofits to effectively communicate with their supporters through multiple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debugging and performance tuning processes across the technology stack, leading to improved application responsiveness and reduced load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initiatives within the engineering organization by developing experimentation frameworks and tooling, enabling rapid prototyping and agile responses to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support rotation during business hours, successfully addressing production issues and troubleshooting complex problems to minimize downtime and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nonprofit community to better understand their needs, translating insights into technical improvements that directly impacted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learning, collaboration, and knowledge-sharing to enhance the overall skill level of the team and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the application infrastructure, incorporating automated CI/CD pipelines to streamline build and deployment processes, promoting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quality assurance practices, conducting thorough testing and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integrations with existing systems through rigorous analysis and documentation, facilitating smoother transitions for organizations adopting the platform and enhancing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regarding accessibility and compliance with WCAG standards, ensuring that the applications remained inclusive and usable for all potential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software features that improved the scalability and reliability of Microsoft’s web applications,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 Agile team, participating in daily stand-ups, sprint planning, and retrospectives to refine development processes and deliver high-quality software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code quality through peer code reviews and mentoring paths, enhancing team competencies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test-driven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gather requirements and translate them into technical specifications, ensuring alignment with business goals and user needs during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more efficient application deployment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troubleshoot performance bottlenecks in applications, enhancing speed and reliability for large-scale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RESTful APIs that integrated with various autonomous systems, expanding application capabilities and improving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system testing and debugging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user satisfaction post-deployment, reducing bug reports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efficient data storage and retrieval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for high-load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new team members with best practices in software development and collaboration, emphasizing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use of modern UI/UX paradigms in application design, creating immersive and engaging user interfaces that significantly raised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information security teams to adhere to security best practices and ensure data protection within all projects, safeguarding sensitive user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