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developing web and mobile applications. Skilled in leveraging modern technologies and frameworks to deliver innovative solutions that improve healthcare quality and reduce costs. Adept at collaborating within cross-functional teams to create efficient, user-focused features and ensuring robust software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Express, Angular, Vue.js, Capacitor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Kubernetes, Terraform, Docker, Helm, NATS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 MongoDB, Firebase, ElasticSearch,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innovative full-stack applications to enhance patient care and streamline healthcare processes while valuing user feedback to incorporate necessary adjustments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create compelling features that engage users in making informed healthcare decisions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w:t>
      </w:r>
      <w:r w:rsidRPr="00106EA3">
        <w:rPr>
          <w:rFonts w:ascii="Roboto Light" w:eastAsia="Roboto Light" w:hAnsi="Roboto Light" w:cs="Roboto Light"/>
          <w:b/>
          <w:bCs/>
          <w:sz w:val="20"/>
          <w:szCs w:val="20"/>
        </w:rPr>
        <w:t xml:space="preserve">engineering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rigorous testing methodologies that produced reliable code and ensured the stability of newly developed systems, thereby improving user satisfaction and reducing bugs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applications, ensuring cost efficiency and optimal performance while maintaining high standards for security and reliability in a cloud computing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focused on mentoring junior developers, promoting best practices in code development and pushing for improved software craftsmanship to foster a strong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and fostering an environment of learning and improvement while encouraging team members to adopt latest industry trends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expansion of existing </w:t>
      </w:r>
      <w:r w:rsidRPr="00106EA3">
        <w:rPr>
          <w:rFonts w:ascii="Roboto Light" w:eastAsia="Roboto Light" w:hAnsi="Roboto Light" w:cs="Roboto Light"/>
          <w:b/>
          <w:bCs/>
          <w:sz w:val="20"/>
          <w:szCs w:val="20"/>
        </w:rPr>
        <w:t xml:space="preserve">payment card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by integrating enhanced features tailored to user needs,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full-stack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metrics and analytical tools to track user engagement and behavior, providing insights that directed future development efforts and improved overall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that aligned with highest standards of quality, performance, and maintainability, incorporating principles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modular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implementation of a health savings account feature that streamlined processes and improved user experience, significantly contributing to the overall functionality of the healthcare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 deployments, which facilitated maintaining system reliability while reducing administrative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to streamline development cycles and ensure quality control through automated testing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project requirements and priorities, demonstrating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resilience in meeting deadlines while maintaining the standards of work expected from high-caliber software engineering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in sprint planning to ensure alignment of technical objectives with business goals, resulting in successful project completion within set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frameworks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data-driven applications that provided users with intuitive interfaces for managing health-related tasks.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internal tools, enabling a higher degree of operational efficiency and allowing stakeholders to make informed decisions based on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 APIs for seamless integration with various third-party systems, enhancing the overall functionality of Microsoft’s suite of products and increasing user engagement across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to ensure timely delivery and iterative improvements of projects, fostering a culture of collaboration and continuous feedback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deployment and application hosting, ensuring high availability and scalability while adhering to security and compliance regulations set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ideas to enhance system performance and data handling capabilities while maintaining a focus on user experience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employing advanced querying techniques to optimize data retrieval processes and improve application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in software best practices and coding standards, fostering a collaborative environment that prioritized growth and shared knowledge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greatly enhancing the reliability and efficiency of the development life cycle, resulting in a significant reduction in post-release defects and issue resolution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modern tech stacks, enhancing overall system reliability and improving user interfaces through adoption of contemporary design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cross-departmental meetings to ensure technical solutions aligned with business objectives, leading to outcomes that benefitted multiple stakeholders and end users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streamlining the setup process for new developers while ensuring consistency across various development stages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visually appealing and highly functional application interfaces, marrying form and function to optimize user experience and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