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developing scalable web and mobile applications. Proficient in both front-end and back-end technologies, focused on delivering high-quality solutions with an emphasis on performance and maintainability. Strong leadership qualities, experienced in mentoring teams and managing cross-functional collaborations.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Express.js, Redux, Angular, Vue.js,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Yarn, NPM, Webpack,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GraphQL, AWS, Azure,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Testing: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Travis CI, Mocha, Jest, Selenium, npm test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SDLC, TDD, DevOps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design and development of a multi-tiered architecture for a high-traffic e-commerce platform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optimized loading times and enhancing user experience through seamless interface integration.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 including UX designers and data engineers to ensure cohesive development practices while adhering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in a fast-paced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for off-shore development teams, focusing on adherence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high-quality deliverables while promoting team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CI/CD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deployment speed and reliability while minimizing downtime during updates and ensuring rapid iteration of application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 robust suite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multiple applications ensuring data integrity and security standards were consistently met while enabling seamless integrations with various third-party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consistent development environments for the team, which hindered discrepancies between development and production, guaranteeing a smooth deployment process within cloud infrastructures.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guidance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software architecture best practices which fostered a collaborative team environment and elevated overall team performance and skill level.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sprint planning and retrospectives to refine project timelines and deliverables, successfully adapting to changing requirements and stakeholder feedback while ensuring project alignment with business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Challenged existing architectures by introducing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where necessary, greatly enhancing system modularity and allowing for the efficient scaling of individual application components based on demand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monitoring solutions for applications to ensure optimal uptime and performance metrics, leading initiatives to quickly address potential issues before they impacted end-users'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on performance optimization including code profiling and refactoring to ensure the application remained responsive and provided a favorable experience even during peak loads.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hosted workshops on cutting-edge technologies relevant to application development, securing knowledge sharing across the team and fostering a culture of continuous learning and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cross-border collaborations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remote teams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different time zones, showcasing strong time management skills while contributing effectively to projects requiring diverse expertise.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technology stack evaluations, resulting in the adoption of modern tools and practices that improved overall project delivery speed by bolstering team efficiency and adaptability.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Exemplified proactive problem-solving abilities by identifying inefficiencies in code designs and suggesting strategic improvements geared towards enhancing application maintainability throughout development cycles.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front-end solutions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back-end functionalities that met organizational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translate wireframes and design prototypes into responsive web applications that ensure an intuitive user experience while adhering to brand guidelines.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Rotated through multiple Agile teams to provide support in different programming capacities, fostering a broad understanding of diverse technologies while cultivating strong interpersonal skills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outline project scopes, ensuring the deliverables aligned precisely with business objectives and user expectations consistently upheld post-launch.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towards enhancing application performance through techniques such as code optimization and efficient resource management while employing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asset bundling.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meetings with offshore teams to ensure consistent coding standards were maintained, fostering a culture of accountability through thorough documentation practices and actively encouraging peer reviews.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initiatives for integrating testing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CI/CD processes, resulting in substantial increases in code quality as well as developer confidence during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deployments and application updates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environment, implementing strategies that resulted in improved resource scalability and cost-efficient operations for cloud-based assets.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application users by thoroughly reviewing and troubleshooting issues reported, ensuring timely resolution and maintaining rapport between developers and business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system architecture discussions, promoting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allowed for enhanced application flexibility and maintenance while aligning with project scalability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daily stand-ups to communicate progress and potential blockers, instilling a culture of openness that allowed for immediate resolution and cross-team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database engineers to develop efficient database structures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ensuring applications efficiently handled large volumes of data without latency issues.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