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Senior Software Engineer with 11 years in software development, specializing in web and mobile applications. Proven track record in delivering scalable and high-quality software solutions, with deep expertise in modern technologies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Django, Spring Boot, Flask,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Travis CI, Kubernetes,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Datadog,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web applications with a focus on user experience and system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architectures in alignment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features and enhancements from concept through deployment, collaborating closely with product managers and designers to ensure alignment with business goals and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applications, applying best practices in software engineering, and ensuring maintainability within complex systems while promoting performance improvements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intensive code reviews and provided mentorship to junior developers, promoting a culture of quality and knowledge sharing that fostered team collaboration and professional growth among engineering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development processes, participating in sprint planning, daily stand-ups, and retrospective meetings, which facilitated clear communication and iterations based on feedback to achieve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alongside CI/CD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workflows, enabling rapid integration and delivery cycles for production-ready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API endpoints and backend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efficiencies and streamline service interactions for frontend applications in a modular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teammates on best practices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integrations, enhancing team capabilities in deploying serverless applications and managing cloud resources effectively for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debugging strategies to identify and resolve software defects, enhancing application stability and user satisfaction through meticulous testing and quality assurance methodologies throughout the SDLC.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external data sources into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user experiences and expand the functionality of financial planning tools for better client advisory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translate business requirements into technical solutions, ensuring deliverables meet client expectations and enhance overall project outcomes through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to ensure compliance and protect user data, integrating encryption protocols and adhering to regulatory standards within financial applications for safeguarding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ongoing learning initiatives by staying informed with industry trends and technology advancements, sharing insights that cultivated a growth mindset and encouraged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visualization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financial insights and reporting features, ensuring clients could easily analyze trends and make informed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performance, implementing caching strategies and asynchronous data handling techniques to improve load times and user responsiveness, contributing to enhanced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feature sets with a focus on reusability and maintainability, aligning with both business objectives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product owners, to define project requirements and deliver high-quality software products that met and exceeded client expectations within set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and frameworks, adapting to technological advancements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functionalities that enriched user interface interactions and development efficiency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application security, conducting regular code audits, and applying secure coding standards to safeguard applications from potential vulnerabilities and threats experienced in the software spaces.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validation of application functionality while promoting a culture of quality assurance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to enhance team dynamics and adjust to evolving project priorities, ensuring timely deliveries aligned with development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challenges independently, demonstrating strong problem-solving skills and adaptability in dynamic and often ambiguous project environments, enhancing team resilience and problem-solving 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 for data exchange, ensuring efficient communication between client-side and server-side components, driving forward the goals of improved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branching strategies to facilitate collaboration within the development team while managing feature requests and bug fixes effectively throughout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project documentation, ensuring knowledge transfer within the team and contributing to onboarding processes, which enhanced overall team organization and project clarity for better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for existing applications, utilizing profiling tools to assess and refine code, thereby accelerating response times and improving resource utilization for extensive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coding workshops focused on best development practices and emerging technologies, enriching team skills and fostering a collaborative learning environment that emphasized growth and competence.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