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specializing in the design and development of web and mobile applications. Proven expertise in building scalable platforms using modern frameworks and cloud technologies. Committed to mentoring and enhancing team performance while delivering robust solutions that improve user experience across educational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JavaScript, TypeScript,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Vue.js, ASP.NET, Node.js, Express.js,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ECS, API Gateway, S3, RDS,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Amazon Redshift, NoSQL, DynamoDB, Clickhouse, SQL Server,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Visual Studio, VS Code,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JUnit, Selenium, Mocha, Chai, Jest, Cypress,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complex front-end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state management solutions to ensure high responsiveness and user satisfaction in educational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microservices in </w:t>
      </w:r>
      <w:r w:rsidRPr="00106EA3">
        <w:rPr>
          <w:rFonts w:ascii="Roboto Light" w:eastAsia="Roboto Light" w:hAnsi="Roboto Light" w:cs="Roboto Light"/>
          <w:b/>
          <w:bCs/>
          <w:sz w:val="20"/>
          <w:szCs w:val="20"/>
        </w:rPr>
        <w:t xml:space="preserve">C#/.NET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maintainable architectures that power core business logic and data access layers for critical reporting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 designers and product owners to refine user requirements, ensuring the delivery of intuitive and user-centric educational solutions that enhance the learning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that improved code quality and reduced the deployment time significantly, ensuring that every release met the highest standards of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existing services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services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 resilient and cost-effective cloud infrastructure that supports growing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best practices regarding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automated testing, and code optimization, contributing to professional growth within the team and fostering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data warehouses such as </w:t>
      </w:r>
      <w:r w:rsidRPr="00106EA3">
        <w:rPr>
          <w:rFonts w:ascii="Roboto Light" w:eastAsia="Roboto Light" w:hAnsi="Roboto Light" w:cs="Roboto Light"/>
          <w:b/>
          <w:bCs/>
          <w:sz w:val="20"/>
          <w:szCs w:val="20"/>
        </w:rPr>
        <w:t xml:space="preserve">Amazon 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reporting functionalities, enabling the application to generate real-time insights and improve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Implementing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deployment processes and improved the reproducibility of environments across development and production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scalability and security best practices, developing backend solutions that stood up against performance bottlenecks while safeguarding sensitive educational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an agile environment, actively participating in sprint planning and retrospective meetings to drive continuous improvement within the software development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observability protocols using tools like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better insights into application performance metrics and proactive issue resolution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design discussions to shape architectural decisions, ensuring alignment with business goals while balancing the need for innovation with practical limitations.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bases by creating extensive documentation on framework usage, coding standards, and architectural decisions to support onboarding and process standardization.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diverse teams, strengthening collaborative efforts across software engineering, data science, and education stakeholders, to enhance overall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maintain high standards for quality and efficiency in software engineering, fostering an environment of learning and constructive feedback.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seamless integrations with various educational tools and resources for improved functionality in the K-12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backend services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efficiently handled data processing tasks, ensuring the applications were responsive and capable of handling multiple simultaneous requests from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developers, QA, and product managers to deliver software solutions that meet complex educational requirements, enhancing organizational efficiencies and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RESTful APIs that facilitated interaction between the frontend and backend services, promoting clean separation of concerns and easier maintenance in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techniques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development workflows and simplify application deployment and scaling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development practices by implementing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that streamlined version control, enhancing collaboration and traceability within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reliability of deployments and fostering an environment of rapid iteration and feedback in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high-performance client-side applications, focusing on creating engaging user interfaces that meet educational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integration tests and unit testing using frameworks such as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highest level of software quality and reducing the likelihood of deploying faulty code.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databases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ensuring data integrity and performance are upheld within the application's architecture in response to growing data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sprints to ensure timely feature delivery, promoting transparency and accountability across diverse project landscapes by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issue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users in feedback loops during development phases, leveraging insights to refine product features and enhance learning solutions based on user-centric design principles.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