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specializing in web and mobile applications utilizing Java, Python, and modern container technologies like Docker and Kubernetes. Proven ability to design, develop, and implement robust software solutions while collaborating effectively in fast-paced, cross-functional teams. Possesses an active DoD security clearance and a passion for advancing technologies that drive efficiency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JavaScript, TypeScript, Ruby,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Docker, Kubernetes, AWS, Azure, GitLab,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 Unix, Red Hat, CentOS, Debian, Ubuntu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&amp; Frameworks:</w:t>
      </w:r>
      <w:r w:rsidRPr="00106EA3">
        <w:rPr>
          <w:rFonts w:ascii="Roboto Light" w:eastAsia="Roboto Light" w:hAnsi="Roboto Light" w:cs="Roboto Light"/>
          <w:sz w:val="20"/>
          <w:szCs w:val="20"/>
        </w:rPr>
        <w:t xml:space="preserve"> Spring Boot, Django, Flask, React, Angular, Vue.js, Node.js,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Modeling &amp; Simulation:</w:t>
      </w:r>
      <w:r w:rsidRPr="00106EA3">
        <w:rPr>
          <w:rFonts w:ascii="Roboto Light" w:eastAsia="Roboto Light" w:hAnsi="Roboto Light" w:cs="Roboto Light"/>
          <w:sz w:val="20"/>
          <w:szCs w:val="20"/>
        </w:rPr>
        <w:t xml:space="preserve"> MATLAB, Simulink, NS-3, AnyLogic, OpenModelica, ANSYS, COMSOL, SimPy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software architecture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enhancing productivity through modularization and improving system interoperability across platforms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container orchestration, reducing deployment times and increasing system reliability by improving continuous integration and delivery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utilizing advanced modeling techniques in toolchains such as </w:t>
      </w:r>
      <w:r w:rsidRPr="00106EA3">
        <w:rPr>
          <w:rFonts w:ascii="Roboto Light" w:eastAsia="Roboto Light" w:hAnsi="Roboto Light" w:cs="Roboto Light"/>
          <w:b/>
          <w:bCs/>
          <w:sz w:val="20"/>
          <w:szCs w:val="20"/>
        </w:rPr>
        <w:t xml:space="preserve">MATLAB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Simulink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simulate application outcomes and adjust design features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transitioning legacy systems to modern architectures, implementing best practices for cloud computing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resource utilization across the board.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code quality and maintainability through extensive use of unit testing frameworks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software development cycle with Automated Testing and Continuous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Agile methodologies into project management, fostering team collaboration and ensuring iterative development processes that align with customer feedback and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insights into best coding practices and tooling including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significantly enhancing the team's collective coding standards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processing pipelines utilizing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large datasets in real-time, resulting in informed decision-making and improved operational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software performance through code reviews and refactoring, ensuring compliance with security standards and enhancing overall user experience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manage application performance and address issues before they impact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frameworks, providing recommendations based on thorough analysis of industry trends and performance metrics to guide future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user experience by integrating responsive design principles in web applications built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improvement in customer satisfaction ratings.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development workflows, reducing manual intervention and streamlining the deployment process across all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stakeholders to gather requirements and translate business needs into technical solutions, ensuring alignment with organizational objectives and maximizing project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collaboration sessions, leveraging various communication tools to ensure transparency in progress and foster a unified approach to problem-solving in development tasks.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efficiency for internal tools at Microsoft by optimizing existing codebase and implementing new features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APIs, allowing seamless integration between different services and front-end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by attending sprint planning, daily stand-ups, and retrospectives, ensuring effective collaboration among team members while adapting to changing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data-driven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informed stakeholders of key business metrics and facilitated data-driven decision-making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focusing on reducing execution times and improving application responsiveness through code profiling and refactoring processes utilizing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logging framework across multiple components, using </w:t>
      </w:r>
      <w:r w:rsidRPr="00106EA3">
        <w:rPr>
          <w:rFonts w:ascii="Roboto Light" w:eastAsia="Roboto Light" w:hAnsi="Roboto Light" w:cs="Roboto Light"/>
          <w:b/>
          <w:bCs/>
          <w:sz w:val="20"/>
          <w:szCs w:val="20"/>
        </w:rPr>
        <w:t xml:space="preserve">Serilog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ELMAH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comprehensive application monitoring and facilitate efficient troubleshooting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external vendors to integrate third-party services, ensuring alignment with security protocols while enhancing internal systems with valuable functionalities and reducing development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that met accessibility standards using </w:t>
      </w:r>
      <w:r w:rsidRPr="00106EA3">
        <w:rPr>
          <w:rFonts w:ascii="Roboto Light" w:eastAsia="Roboto Light" w:hAnsi="Roboto Light" w:cs="Roboto Light"/>
          <w:b/>
          <w:bCs/>
          <w:sz w:val="20"/>
          <w:szCs w:val="20"/>
        </w:rPr>
        <w:t xml:space="preserve">WAI-ARIA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contributing to inclusive design practices and creating a better user experience for all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containerized development environment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environment setup time for onboarding new developers and creating consistency across development and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migrate on-premise applications to the cloud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not only improved scalability but also reduced operational costs associated with system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team, focusing on modern development practices, tools, and techniques, ensuring all team members were up to date with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refine product requirements and drove product vision through composed technical documentation and prototypes to secure stakeholder buy-in before full-scale implementation.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