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Adept at utilizing cutting-edge technologies to deliver innovative solutions and ensure high-quality results. Proven ability to work collaboratively in remote teams, with a passion for adapting to industry trends and improving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C++,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React, Angular, Vue.js, Django,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Cassandra, Oracle,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Google Cloud, Agile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Jest, Cypress, Postman, chai, Robot Framework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user experience and seamless integrations with backend services while ensuring code quality through peer review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define software requirements and specifications,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modern communication tools to enhance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CI/CD pipelines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reduced deployment times and increased productivity across development teams during remote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resilience and performance, implementing load balancing and database solutions that support both static and dynamic web applications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frameworks into the development process, increasing overall code reliability and providing immediate feedback on application stability during iterative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practices, fostering a culture of knowledge sharing and adaptability while improving team efficiency and skill levels across various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evaluations of existing applications,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essential metrics and guide optimization efforts, significantly enhancing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scalability and allowed for easier maintenance and faster development cycles across various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smooth interactions between front-end and back-end components, driving efficiency and reducing redundancy in client-server communications.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architecture discussions within the team, emphasizing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elevating team output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identify software deficiencies and propose actionable solutions, resulting in higher satisfaction rates and improved product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application data, ensuring that data retrieval and storage operations were executed with high efficiency and minimal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refactor legacy codebases with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resulting in improved maintainability and a better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version control for teams while ensuring secure and documented revision histories.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 within the team to discuss emerging trends and technologies, emphasizing a commitment to continuous learning and development within the software community.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 features and optimizing performance for high-load environments and mission-critical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metrics significantly by profiling applications and implementing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data access patterns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within agile teams, actively participating in daily stand-ups, sprint planning, and retrospectives to promote transparency and continuous improvement on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robust testing suite that minimized regression errors while fostering a culture of quality among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bridging the gap between business objectives and technical implementations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diagrams.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personal visibility in the community and promoting innovative solutions while gaining diverse perspectives on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smooth transition from development environments to production and enhancing overall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enhance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accessibility and responsiveness in web applications to cater to diverse user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server-side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processing of backend logic and implementing seamless communication with the client's frontend elements.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sessions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visualization, which ensured quick resolution of performance bottlenecks across production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debt management processes, identifying opportunities for refactoring legacy code across multiple platforms, thereby ensuring easier maintenance and scalability in future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team events to foster team spirit and innovative thinking, leading to the development of novel solutions that aligned with the company's strategic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