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comprehensive experience in software development, particularly in building scalable web and mobile applications. Proficient in Kotlin, Java, and modern cloud technologies. Expertise in API development and a solid understanding of data storage solutions. A collaborative team player skilled at driving long-term software solutions in a fast-paced environment, leveraging a tech-agnostic and human-centered approach to innovate in the fintech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Python, JavaScript, Ruby,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Kotlin Coroutines, Hibernate, React, Vue.js, Express.js,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DynamoDB, MySQL, MongoDB, Redis, SQLite,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Kubernetes, Docker,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 &amp; Testing:</w:t>
      </w:r>
      <w:r w:rsidRPr="00106EA3">
        <w:rPr>
          <w:rFonts w:ascii="Roboto Light" w:eastAsia="Roboto Light" w:hAnsi="Roboto Light" w:cs="Roboto Light"/>
          <w:sz w:val="20"/>
          <w:szCs w:val="20"/>
        </w:rPr>
        <w:t xml:space="preserve"> RESTful APIs, GraphQL, SOAP, Postman, Swagger, gRPC, API Gateway,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GitHub, Bitbucket, GitLab, CircleCI, Travis CI, Artifact Repository, SonarQube,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Point B, enabling seamless integration for financial services, ensuring scalability by leveraging AWS cloud architecture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rapid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and efficient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money movement for banking applications which enhanced the user experience and client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teams to optimize interactions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ensuring data integrity across financial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high availability and improved resource management in handling client requests effectively and reducing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build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speeding up development cycles while ensuring top-notch quality through extensive testing and optimization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direction by staying informed about industry trends in fintech and software development, integrating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feasible.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streamline deployment processes, improving consistency in the development workflow and ensuring that applications run smoothly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functional specifications, ensuring alignment of software goals with business needs and client expectations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maintainability of the codebase through comprehensive test coverage and efficient debugging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the efficiency of existing applications through code refactoring, employing best practices, and leveraging design patterns, which led to an overall improvement in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team environment, promoting best practices in coding, and contributing to their professional growth by sharing knowledge and resources extensively.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bottlenecks in existing systems, directly enhancing user experiences and ensuring that the application can scale as client demands increase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liaised with cross-functional teams including product management and design to ensure timely delivery of high-quality solutions within project timelines, maintaining focus on user-centered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exploring new technologies and tools, proposing valuable enhancements to the software stack, and facilitating workshops to share insights and knowledge with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proactively contributing to sprint planning, review and retrospectives, ensuring the project’s goals are clear and quantified, while maintaining responsiveness to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high-quality software solutions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enhancing existing applications and driving the development of new features to meet customer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design and deliver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data exchange across applications which greatly improved overall system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ensuring high availability and disaster recovery while maintaining strict compliance with security standards required in the financial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frameworks, contributing to the development of client-facing applications that enhance the end-user experience while also meeting stringent performance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best practices, fostering a culture of growth and learning while improving software quality through constructive feedback loops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interns and new hires on best practices in software development, guiding them on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application issues, implementing efficient solutions that reduced downtime and improved overall system stability and client satisfaction drastically.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technical processes and code changes, contributing to knowledge sharing and building a robust resource for the engineering team going forward.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development and testing environments, streamlining operations and boosting productivity in code deployment and scaling solutions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release processes, leading to more timely updates and feature rollouts based on client feedback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UX/UI teams to design user-friendly interfaces, applying principles of usability and accessibility in the development of applications that cater to diversified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emerging technologies relevant to the software stack, proposing integration of modern solutions that keep Microsoft at the forefront of technological advancement.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