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specializing in building robust web and mobile applications. Proficient in cloud infrastructure, security compliance, and enhancing developer experience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Python, TypeScript,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xml:space="preserve"> Azure, AWS, Docker, Kubernetes,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React, Angular,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SQL Server, MongoDB, PostgreSQL, Redis,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DevOps Tools:</w:t>
      </w:r>
      <w:r w:rsidRPr="00106EA3">
        <w:rPr>
          <w:rFonts w:ascii="Roboto Light" w:eastAsia="Roboto Light" w:hAnsi="Roboto Light" w:cs="Roboto Light"/>
          <w:sz w:val="20"/>
          <w:szCs w:val="20"/>
        </w:rPr>
        <w:t xml:space="preserve"> Jenkins, GitLab, GitHub Actions, CircleCI, AWS CodePipeline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Firewall, VPN, Load Balancing, API Gateway, Network Segmentation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internal platforms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security across all services for optimal performance and user satisfaction in a cloud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internal tooling by implementing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improving the </w:t>
      </w:r>
      <w:r w:rsidRPr="00106EA3">
        <w:rPr>
          <w:rFonts w:ascii="Roboto Light" w:eastAsia="Roboto Light" w:hAnsi="Roboto Light" w:cs="Roboto Light"/>
          <w:b/>
          <w:bCs/>
          <w:sz w:val="20"/>
          <w:szCs w:val="20"/>
        </w:rPr>
        <w:t xml:space="preserve">DevEx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engineers by reducing deployment times and increasing collaboration efficiency within the platform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streamlining deployment processes in a multi-cloud environment by automating the setup and management of complex infrastructure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initiative to adopt containerization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team's ability to manage and scale applications across diverse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identify and implement robust security practices, ensuring compliance with industry standards for both </w:t>
      </w:r>
      <w:r w:rsidRPr="00106EA3">
        <w:rPr>
          <w:rFonts w:ascii="Roboto Light" w:eastAsia="Roboto Light" w:hAnsi="Roboto Light" w:cs="Roboto Light"/>
          <w:b/>
          <w:bCs/>
          <w:sz w:val="20"/>
          <w:szCs w:val="20"/>
        </w:rPr>
        <w:t xml:space="preserve">cloud networking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management across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technology assessments and the integration of new tools into the engineering stack, focusing on trends in the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modularity and maintainability, which allowed the team to rapidly deliver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use of agile methodologies within the team, supporting a culture of collaboration through practices like </w:t>
      </w:r>
      <w:r w:rsidRPr="00106EA3">
        <w:rPr>
          <w:rFonts w:ascii="Roboto Light" w:eastAsia="Roboto Light" w:hAnsi="Roboto Light" w:cs="Roboto Light"/>
          <w:b/>
          <w:bCs/>
          <w:sz w:val="20"/>
          <w:szCs w:val="20"/>
        </w:rPr>
        <w:t xml:space="preserve">pair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regular code reviews to ensure quality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processes, utilizing CI/CD tools like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workflows, leading to more reliable releases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internal developer tools that streamline cloud resource provisioning and management, empowering engineers to focus on feature development while reducing operational overhead and technical debt.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workshops and mentorship sessions for junior engineers, sharing knowledge on best practices in software design, coding standards, and security compliance related to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internal processes and systems, ensuring that knowledge gaps are addressed and facilitating smoother onboarding experiences for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utilizing Azure Monitor and CloudWatch, proactively managing and addressing system performance issues to maintain a high service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team retrospectives to evaluate processes, seeking opportunities for continuous improvement in development workflows and technical strategy alignment with business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knowledge sharing and team cohesion through regular tech talks and collaborative coding sessions focused on exploring emerging technologies and tools relevant to our platform.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scalability and performance enhancements for users across various platforms, adhering to software engineering best practices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employing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effectively manage project tasks, streamline design discussions, and ensure timely delivery of features and fixes.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improving team collaboration on project management and version control while enhancing overall software release cycles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storage and management, optimizing stored procedures and functions for better application performance, ensuring data integrity, and meeting business requirements for report generation.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focusing on best practices, ensuring adherence to architectural principles and standards, which improved overall code quality and team learning during implementation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seamless integration with third-party services while ensuring robustness, security, and ease of consumption by frontend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r w:rsidRPr="00106EA3">
        <w:rPr>
          <w:rFonts w:ascii="Roboto Light" w:eastAsia="Roboto Light" w:hAnsi="Roboto Light" w:cs="Roboto Light"/>
          <w:b/>
          <w:bCs/>
          <w:sz w:val="20"/>
          <w:szCs w:val="20"/>
        </w:rPr>
        <w:t xml:space="preserve">Application Insights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user metrics, and identify area of improvements, hence driving performance optimizations leading to better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regarding microservices and serverless computing, aligning with industry trends to favor scalable, maintainable, and efficient solutions for current and future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layering solutions to separate business logic from data handling, enhancing maintainability and testing of core application components and services incorporated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cross-team training sessions on best practices in </w:t>
      </w:r>
      <w:r w:rsidRPr="00106EA3">
        <w:rPr>
          <w:rFonts w:ascii="Roboto Light" w:eastAsia="Roboto Light" w:hAnsi="Roboto Light" w:cs="Roboto Light"/>
          <w:b/>
          <w:bCs/>
          <w:sz w:val="20"/>
          <w:szCs w:val="20"/>
        </w:rPr>
        <w:t xml:space="preserve">cloud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focusing on AWS technologies, enhancing team knowledge and effectiveness in handling sensitive data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front-end solutions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enabling responsive design principles to enhance user interaction and overall experience for the applications deployed.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recommend emerging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delivery, which helped pave the way for innovative solutions fitting modern customer needs and enhancing our product suite.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