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cloud infrastructure and CI/CD pipelines. Proven track record of building secure and scalable applications using modern frameworks and tools. Eager to drive innovation in a fast-paced environment through a strong focus on developer experience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Rust, Java, JavaScript, TypeScript, Bash,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Google Cloud Functions, Azure Functions, CloudFormation, Terraform, Pulumi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KubeSphere, OpenShift, Istio, Linkerd, Calico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GitHub Actions, ArgoCD, Spinnaker,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Datadog, New Relic, Sentry, Dynatrace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SOC 2, ISO 27001, NIST, OWASP, CIS Benchmarks, Kubernetes Security, Compliance Automation, Threat Modeling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scalable, compliant cloud environments,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efficiency through automated deployments and consistency in infrastructure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developer velocity and confidence through efficient automated testing and deployment processes integrating with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for hosting microservices, implementing advanced monitoring and alerting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reliability and proactive issue resolution for user-impacting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resolve infrastructure bottlenecks, championing proactive communication and iterative feedback to enhance operational practices and support product development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internal tools for improved developer experience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repetitive tasks and streamlining workflows, thus enabling engineers to focus on high-impact work and foster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rotations, leading incident response efforts, and conducting postmortems that drove critical improvements in service availability and recovery protocols, cultivating a culture of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for observability across cloud services, defining metrics and creating actionable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infrastructure visibility results that empowered both engineering and executive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cloud deployments,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27001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through precise documentation and protocol adherence for improved customer trust and risk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cost optimization strategies across cloud environments,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Cost Explorer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Cost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balancing robust performance with budgetary constraints effectively for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 source projects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community collaboration and providing mentorship to junior developers on best practices and modern techniques in infrastructure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for performance tuning and architecture redesign within existing cloud infrastructure, significantly enhancing responsiveness and reliability for applications serving high data throughput on demand.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infrastructure health audits, leveraging insights from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identify and mitigate potential issues, ensuring high availability systems for production workloads.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secure API gateways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rate limiting and authentication to safeguard sensitive data routed through various microservices deployed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educational materials for team knowledge sharing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fostering awareness of security best practices within CI/CD workflows that align with modern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that increased team proficiency in automated deployment best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Spinnaker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greater integration and delivery efficiency across multiple deployment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distributed systems, addressing complex technical challenges in a collaborative environment, particularly focusing on achieving high availability and performance optimization for enterprise client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modernization of legacy systems by migrating core services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with strategic business goals while achieving operational excellence and maintaining continuity.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posture of applications through threat modeling and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in the development lifecycle, empowering teams to proactively address vulnerabilities and safeguard critical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translate requirements into technical specifications for platform enhancements, using agile methodologies to prioritize deliverables and ensure successful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paired programming, emphasizing clean, maintainable code practices while fostering a culture of learning and innovation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standard operating procedures for incident response and troubleshooting, leveraging diagnostic tools and logs, streamlining knowledge transfer across teams for improved operational consistency and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for infrastructure scaling, utilizing data-driven approaches to evaluate current capacity and forecast future requirements based on evolving business trends and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surrounding cloud-native technologies, aligning development strategies with industry trends to enhance the overall product offering and customer satisfaction rates, boosting competitive advantage.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internal documentation for systems and processes, advocating for the importance of knowledge sharing to empower engineers in understanding product architecture and operational workflows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strategies and conducted log analysis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insights, addressing system anomalies and enhancing debugging capabilities that reduced issue response times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cross-departmental technology assessments to identify dependencies and improvement areas, promoting collaboration that led to streamlined workflows and efficient project execution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through attending workshops and training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up-to-date knowledge of industry advancements and security best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