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web and mobile applications. Proven expertise in enhancing blockchain technologies and infrastructure, skilled in Rust, C++, and distributed systems. Comprehensive knowledge in security best practices and performance optimization to ensure scalable and resilient solutions within decentralized networks.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JavaScript,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Actix, Rocket, Node.js, TensorFlow,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Linux, Ansible,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enhanced the technical infrastructure of the Agave client, focusing on improving performance metrics and reliability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optimized blockchain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testing frameworks that simulated adversarial attacks, identifying security vulnerabilities to prevent exploitation and enhance overall system integrity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deploy secure, scalable solutions, ensuring seamless performance and reliability across various decentralized applications in the blockchain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analyze metrics, identifying critical bottlenecks and executing precise optimizations that bolstered transaction throughput and reduced latency 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participating in concept design, development, and deployment phases while fostering effective communication and documentation standards between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researching emerging threats in the blockchain space, actively contributing insights for developing advanced security protocols and shared knowledge to refine team strategies on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architecture and standards, aimed at maintaining consistency and effectively sharing knowledge across development teams, enhancing collaborative efforts in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community-driven blockchain projects, integrating open-source principles into daily workflows, and keeping abreast of trends to align engineering efforts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architectural decisions related to distributed systems, emphasizing reliability, scalability, and security while incorporating feedback from different stakeholders for robust design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code for vulnerabilities and inefficiencies, developing strategies to refactor and enhance system components for better performance and security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innovative problem-solving workshops that addressed complex issues within the blockchain technology landscape, aligning the team's technical vision and driving proactive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 software development processes, ensuring adaptability and continuous improvement while fostering a culture of collaboration and accountability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Establishing high standards for code quality and review practices, mentoring junior engineers in best practices through hands-on guidance and fostering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secure protocols and algorithms that minimized trust requirements, creating a safer ecosystem for decentralized applications and ensuring compliance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performance optimization via iterative testing and benchmarking, confidently recommending necessary adjustments to improve blockchain client performance.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infrastructure tools for internal systems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enhanced performance while actively participating in code review sessions to maintain quality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on security best practices, embedding secure coding practices within team deliverables, ensuring applications were resilient to potential security threats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iterative development processes, fostering strong collaboration among cross-functional teams while adapting to changing project requirements and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metrics to identify performance bottlenecks in existing applications, applying debugging tools and techniques to enhance speed and efficiency of critical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development team to design and implement RESTful APIs, focusing on seamless integration with front-end applications to improve user experience for external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Contribution to the design and implementation of automated testing frameworks that saved significant development time and improved productivity across diverse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onboarding sessions for new team members, sharing knowledge on systems design principles, collaborative tools, and coding standards to promote a cohesive development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debugging and resolving critical production issues, leading root cause analysis to inform preventive measures and improve future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by keeping up with cutting-edge industry trends, technologies, and programming languages, ensuring the team remained aligned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 meetings, contributing insights and ideas on improving coding standards and optimizations that addressed ongoing challenges within the enterprise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the deployment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streamlining the process while reducing lead times significantly for software delivery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and fostering a culture of quality and excellence within the engineering department.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