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highly skilled Senior Software Engineer with over 11 years of experience in software development, specializing in both web and mobile applications. Proficient in React, Node.js, and enterprise-level UI/UX revamps, with a strong focus on scalable architecture and modern full stack engineering practices. Proven ability to lead teams, mentor colleagues, and drive technology adoption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HTML5, CSS3,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Redux, Express, Angular, Vue.js,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JIRA, Git, GitHub, Figma,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key enterprise workflows and led modernization initiatives for UI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design teams to align functional and aesthetic requirements and improving user experience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various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and a robust data architecture for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 company-wide design system,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team collaboration and consistency across products while advocating for best practices in UI/UX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evolving the engineering culture by instituting strong coding standards, conducting regular code reviews, and mentoring junior engineers to enhance their technical skills and project contributions.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multiple full stack applications from conception to launch, managing entire development cycles and coordinating with cross-functional teams to ensure alignment and timely execution of project milestones, focusing on high-quality code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major UI revamp efforts by leveraging modern frontend patterns and frameworks that significantly enhanced system scalability and maintainability, thus optimizing overall performance and user satisfaction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train team members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empowering peers to improve their skills and adopt modern development practices, thereby increasing team productivity and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 that align with business objectives, ensuring that the final products deliver exceptional value and meet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state-of-the-art application features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state management, leading to streamlined data flow and enhanced user interaction across various client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through refactoring and performance tuning, thereby reducing load times and improving user engagement with application features, leading to an overall increase in user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reliable deployments while maintaining uptime through rigorous integration testing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on user interface designs, implementing findings to improve usability and facilitate a more efficient user workflow, resulting in increased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utilization guides that enhanced onboarding processes for internal developers and provided clarity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increasing adoption and efficiency across 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to stay abreast of technology trends, especially in AI-driven domains, contributing to brainstorming and ideation processes that drive business innovation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and effective communication within remote teams,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team engagement and alignment, especially in a dynamic remote work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optimal user experiences while also adhering to best coding practices and agile methodologies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performance optimization techniques, continuously integrating user feedback into the development cycle to ensure the applications meet both client and user expectations efficiently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 designers in a cross-functional environment to create prototypes and wireframes, iteratively refining features based on stakeholder feedback and real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consolidating and enhancing the existing software infrastructure, implementing best practices in software development, and ensuring compliance with industry standards for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code reliability and contributing to the overall quality assurance processes before deployability.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facilitating knowledge sharing among team members and contributing to a shared understanding of architecture decisions, patterns to ensure maintainability and performance of the completed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API management strategies for both internal and third-party services, enhancing the application ecosystem and fostering better data interoperability while ensuring timely access to resources and services across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integrated behavior-driven development (BDD) methodologies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collaboration with QA teams and ensuring alignment in deliverables and acceptance criteria across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 architecture discussions, providing insights on performance trends, design choices, and system scalability that informed the direction of product development initiatives, ensuring future needs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and performance through robust logging and tracking methodologies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potential issues proactively and optimizing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forums and cross-team initiatives, focusing on emerging trends in development and delivery methodologies, contributing to a culture of innovation and continuous improvement within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rich user interfaces that enhanced stakeholder engagement using design and development best practices focused on accessibility and inclusivity, ensuring products cater to a diverse audience.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