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focused on web and mobile applications. Proven expertise in building scalable full stack solutions, optimizing performance, and enhancing user experience. Strong collaborative skills and adaptability in fast-paced environments with a passion for AI-driven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Vue.js, Node.js, Express,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 Elasticsearch, GraphQL,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AWS, Terraform, Jenkins, GitHub Actions,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Jest, Mocha, Selenium, Cypress, Postman, New Relic,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Softwares and Methodologies:</w:t>
      </w:r>
      <w:r w:rsidRPr="00106EA3">
        <w:rPr>
          <w:rFonts w:ascii="Roboto Light" w:eastAsia="Roboto Light" w:hAnsi="Roboto Light" w:cs="Roboto Light"/>
          <w:sz w:val="20"/>
          <w:szCs w:val="20"/>
        </w:rPr>
        <w:t xml:space="preserve"> Agile, Scrum, Kanban, JIRA, Slack, Confluence, Figma, VS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RESTful APIs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which integrated seamlessly with various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enhancing overall performance and user engagement on enterprise-level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database solutions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scalability to cater to growing user demands and fostering data integrity 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refine and optimize frontend experiences,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responsive web interfaces that undoubtedly improved user interaction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CI/CD pipelines utilizing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accelerating feature releases while ensuring stability and performance during production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debugging efforts across the full stack, addressing issues related to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frontend functionalities, and backend performance, which significantly improved overall system reliability and reduced downtime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providing guidance and mentorship to junior engineers, fostering a collaborative engineering culture that emphasized quality, maintainability,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user-centric development strategies that prioritized accessibility and usability through thorough research and testing, ultimately enhancing the overall quality of the product for diverse user groups.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storage and server infrastructure, streamlining deployment processes and enhancing application scalability and reliability, which paved the way for seamless global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improving deployment consistency across various environments and enhancing collaboration during development cycles between teams located in multiple regions.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leveraged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and influence significant product features and refinements, ultimately aligning product direction with user-centric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and retrospectives which fostered team agility and enhanced delivery timelines for project milestones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around software architecture and APIs which facilitated better understanding and onboarding of team members and stakeholders alike into ongoing project 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loading features on web applications by implementing lazy loading techniques and optimizing images with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loading times and user experience in critical 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such as data encryption and regular auditing for applications which ensured compliance with industry standards and significantly reduced risks associated with security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frequent performance profiling and optimizations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maintained a high throughput and low latency during peak usage periods.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optimal performance of the applications in high-demand scenarios while adhering to enterprise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deliver a cohesive product experience by integrating UX principles and agile methodologies into the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 implementations that emphasized code quality through unit testing and continuous integration practices employing tools such as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sessions and contributed to architecture discussions that drove technology choices impacting future scalability and maintainability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enhancing application security and performance through code reviews and refactoring initiatives that significantly reduced bug counts and improved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petabyte-scale databases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optimization and structured query development, which successfully supported analytics and reporting requirements of the enterprise.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provided technical guidance on best practices for software development, building a productive environment that encouraged knowledge sharing and skill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stakeholder meetings to gather requirements for feature development and align technology implementations with business needs, resulting in clear communication and project milestones getting met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logging and monitoring frameworks that ensured system health was monitored proactively minimizing downtime and facilitating fast recovery during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unit testing frameworks like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reliability of application code and adherence to predefined service-level agreements with stakeholders across multiple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actively contributed to proof-of-concept projects that tested potential new tools and platforms driving innovation throughout the engineering domain.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with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guided optimization efforts and driven improvements in application interfaces enhancing user engagement over 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