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11 years of experience in software development, specializing in web and mobile applications. Proven ability to drive innovative solutions using modern technology stacks including React, Python, Django, and PostgreSQL. Adept at working autonomously in fast-paced environments while fostering collaboration within teams to deliver impactful data products. Seeking to leverage technical problem-solving abilities and entrepreneurial mindset at People Data Labs to contribute to data-as-a-service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TypeScript, Tailwind CSS, CSS3, HTML5, Vercel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Django, Flask, REST API, FastAPI, Node.js,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Figma, Webpack, VSCode,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Cypress, Enzyme, React Testing Library, Pytest,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Infrastructure:</w:t>
      </w:r>
      <w:r w:rsidRPr="00106EA3">
        <w:rPr>
          <w:rFonts w:ascii="Roboto Light" w:eastAsia="Roboto Light" w:hAnsi="Roboto Light" w:cs="Roboto Light"/>
          <w:sz w:val="20"/>
          <w:szCs w:val="20"/>
        </w:rPr>
        <w:t xml:space="preserve"> AWS, Azure, Heroku, GCP, Terraform, Kubernetes,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SQL, NoSQL, GraphQL, Redis, Elasticsearch, Data Privacy, API Security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innovative data products,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backend, enhancing overall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drove improvements to existing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advanced features, optimizing data retrieval processes, and ensuring high-quality responses to support scaling efforts in the data-as-a-service model.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self-serve product offerings, successfully connecting prospective customers to our innovative solutions, resulting in measurable growth and increased brand visibility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maintaining a responsive and user-friendly interface while coordinating with designers to refine user experiences based on customer feedback and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design and architecture of scalable applications, ensuring a seamless interface between frontend components and backend services by effectively utilizing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UI component libraries to promote reuse and consistency across web applications, focusing on performance metrics to enhance load times and user interactions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code reviews and mentoring of junior engineers, fostering a culture of code quality standards and collective responsibility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strategies for data integrity and correctness in capturing key business activities, ensuring reliable sources of truth to optimize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in stakeholder collaboration to clarify business operations, translating complex requirements into effective technical solutions that increase operational efficiency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 planning, daily stand-ups, and retrospectives, optimizing team productivity and aligning development objectives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using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of frontend elements, increasing overall application stability prior to deployment onto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backend technologies like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microservices architecture, enabling rapid development cycles delivered with high performance and broad accessibility through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for continuous integration and deployment (CI/CD),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processes, ensuring up-to-date deployments with minimal interruptions to service.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analyze and implement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that align projects with end-user expectations, significantly improving overall user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assistance and guidance to support teams in troubleshooting issues and resolving challenges quickly, thereby reinforcing our commitment to customer success and product reliability.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and platforms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scalable solutions to enhance productivity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stacks, facilitating smoother workflows and improved performance metrics through strategic use of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and modern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user-centric features by utilizing front-end technologies like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visual engagement and streamline functionality across diverse touchpoints.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project managers to scope and define project roadmaps, ensuring alignment with both technical feasibility and client requirements for timely deliverables and successful launches.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methodologies for quality assurance of software builds, using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software reliability and performance excellence pre-release.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project environments by the active participation in sprint cycles, adapting plans based on feedback from stakeholders for continuous improvement and adaptability of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with a focus on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interchange between client-side applications and server databases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management tasks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data manipulation and querying efficiently while ensuring data integrity and optimal recovery procedures were in place.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training initiatives to uplift junior team members’ technical capabilities by providing hands-on mentorship and guidance in best coding practices and system architecture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to document and streamline technical processes while maintaining comprehensive guides for project maintenance ensuring future efficiency and knowledge transfer.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all stages of development to protect data integrity and user privacy, aligning with industry standards and customers’ needs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technical writing of system documentation, translating complex technical details into understandable language, facilitating smoother onboarding processes for new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