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skilled Senior Software Engineer with 11 years of extensive experience in developing engaging web and mobile applications. Proficient in leading projects, ensuring high-quality deliverables, and driving innovation in financial technology and crypto trading. Strong ability to collaborate with cross-functional teams and deliver best-in-class product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JavaScript, TypeScript, React Native, HTML5, CSS3, GraphQL,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RESTful APIs, Socket.IO, Microservices,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Azure, Terraform,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TDD, BDD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JIRA, Confluence, Slack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user-facing features for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Coinbase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trading platform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user experiences that facilitated smooth crypto transactions for thousands of global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designers, product managers, and engineering teams, translating high-level product vision into actionable development roadmaps, resulting in innovative features that enhanced user engagement and trading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trading functionalities on the platform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fetching for better performance and ensuring a responsive application during peak trading hours to serve our active trading customers.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deployment (CI/CD)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reducing time-to-deploy new features on the trading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and maintained comprehensive documentation of software designs and development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knowledge sharing and best practices within the engineering team and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code reviews, implementing standardized coding practices and guiding junior developers to uphold high quality and maintainable code in line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Coinbase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's software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offering insights from technical standpoints and embracing feedback to adapt workflows for increased productivity within tightly-knit sprints with culture-driven approaches.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identify bottlenecks and optimize user experience, enhancing application responsiveness and reducing latency in order flows significantly, driving engagement across user demographics.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in frontend development, promoting the establishment of a growth mindset and developing future engineering leaders within the organization and improving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collaboration with cross-functional teams to gather requirements for developing trading features, translating user feedback into functional specifications that inform development initiatives for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market trends in cryptocurrency trading and emerging technologies, integrating innovative solutions to improve the user experience for traders and staying ahead of industry advancements in blockchain technology.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front-end development efforts in migrating existing functionality to a modern, component-driven architecture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maintainability and flexibility in extending system capabilities for future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trading data visualization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Chart.js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delivering engaging metrics and analytics crucial for traders to make informed decisions in fluctuating market conditions.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tools to track project progress, ensuring milestones are met consistently through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transparency and accountability in team deliverables during product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company-wide hackathons to innovate and prototype new features rapidly, fostering a culture of intrapreneurship and collaboration to explore creative solutions for existing challenges within the trading environment.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engineers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developing scalable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productivity of internal toolsets used by major business units, positively impacting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for integration with various internal systems, enabling seamless data flow between applications and significantly reducing overhead in daily operations across multiple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adoption of unit testing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during the development lifecycle, enhancing code reliability and fostering a culture focused on quality across the engineering department.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teams to develop and maintain sleek, responsive interfaces in line with design best practices, ensuring an intuitive experience for end-users across all application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Scrum ceremonies and effectively utilized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clear communication and driving team alignment on goals through a well-defined agile framework.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focused on performance optimization and load testing,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launch application updates with minimal user disruption and maximum efficiency in resource utilization.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modernization of legacy applications by migrating existing functionalities into cloud-native architectures and improving the scalability and maintainability of various core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 with peers, fostering an environment of collaborative learning and knowledge sharing that supported team member growth and programmatic rigor.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biweekly training sessions focused on new technologies, ensuring the team stayed current with industry trends and acquiring new skills pertinent to our evolving tech stack for enhanced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product advocate, gathering user feedback to steer feature developments and guide design improvements aligning product outputs with customer needs and market demands, reinforcing customer-centric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training materials and led workshops on new developments within platforms to elevate the skill level across departments and support continuous learning throughout the engineering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analytics features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business intelligence initiatives that helped inform strategic decision-making and contributed to data-driven project initiatives that improved internal operations.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