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building optimized web and mobile applications. Expertise in leveraging React, Node.js, and TypeScript to create scalable solutions while emphasizing user-centric design. Proven track record of architectural and technical decision-making to drive efficiency and performance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Node.js, Express.js, HTML, CSS, Styled-components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Libraries:</w:t>
      </w:r>
      <w:r w:rsidRPr="00106EA3">
        <w:rPr>
          <w:rFonts w:ascii="Roboto Light" w:eastAsia="Roboto Light" w:hAnsi="Roboto Light" w:cs="Roboto Light"/>
          <w:sz w:val="20"/>
          <w:szCs w:val="20"/>
        </w:rPr>
        <w:t xml:space="preserve"> Redux, RTK, React Query, Context API, MobX, Jest, Testing Library,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Tools:</w:t>
      </w:r>
      <w:r w:rsidRPr="00106EA3">
        <w:rPr>
          <w:rFonts w:ascii="Roboto Light" w:eastAsia="Roboto Light" w:hAnsi="Roboto Light" w:cs="Roboto Light"/>
          <w:sz w:val="20"/>
          <w:szCs w:val="20"/>
        </w:rPr>
        <w:t xml:space="preserve"> REST, GraphQL, NestJS, Postman, Swagger, Axios, AWS Lambda,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Kubernetes, Heroku, Terraform, Nginx, Vercel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Sentry, Google Analytics, Mixpanel, Prometheus, Grafana, LogRocket, New Relic, PostHog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high-performance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internal tools, enhancing feature reuse and fostering efficiency for development teams throughout the organization, while addressing diverse user needs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client applications and third-party services while adhering to best practices and security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 libraries with advanced theming capabilities utilizing </w:t>
      </w:r>
      <w:r w:rsidRPr="00106EA3">
        <w:rPr>
          <w:rFonts w:ascii="Roboto Light" w:eastAsia="Roboto Light" w:hAnsi="Roboto Light" w:cs="Roboto Light"/>
          <w:b/>
          <w:bCs/>
          <w:sz w:val="20"/>
          <w:szCs w:val="20"/>
        </w:rPr>
        <w:t xml:space="preserve">styled-components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consistent styling throughout various application parts, vastly improving maintainability and design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incorporating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that significantly accelerated release cycles and improved code quality across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translating complex business needs into innovative technical solutions that simplify user interaction and enhance customer satisfaction with the overall product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decisions aimed at building scalable and resilient web applications capable of handling fluctuating user demands while maintaining optimal performance and security compliance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internationalization in applications, providing support for multiple markets and languages, thereby expanding reach and user engagement across diverse demographics and regional requirements for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security and compliance in software solutions, proactively identifying vulnerabilities and implementing advanced security measures that align with industry regulations to protect user data and company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instrumentation and logging strategies to identify bottlenecks in applications, leading to data-driven improvements in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 through daily stand-ups and sprint planning involving cross-functional teams, promoting collaborative problem-solving and adapting swiftly to changing project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clean code through code reviews and pair programming practices championing best practices across the developer community within the team, enhancing overall team performance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reliability and robustness of applications before production release, reducing the occurrence of critical bugs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trends in web development, adapting and integrating them into projects to ensure the engineering team remained at the forefront of industry advancements to maintain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technical workshops to elevate team member skills across both engineering and non-engineering professions within the organization, contributing to overall personal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part in the transition to a micro-frontend architecture, enabling independent development, testing, and deployment of features which improved team agility and delivery cadence.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mobile-first design principles, ensuring accessibility and dynamic interactivity for optimal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API services that support front-end functionalities and enhance overall application ecosystem while streamlining development efforts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front-end development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diving deep into component lifecycle management and exploring hooks for efficient state management to facilitate a superior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state management solution across multiple projects to handle large-scale application data flow effectively, improving state handling, and providing predictable state transitions for front-end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reviews and pair programming sessions that encouraged collective ownership of code quality and fostered collaborative skills, positively influencing team dynamics and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adapting to iterative development processes while providing regular feedback for process improvements facilitating continuous delivery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security compliance on applications, integrating security tools and conducting vulnerability analyses throughout the development lifecycle to mitigate risks and protect sensitive user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various cloud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maintenance while optimizing infrastructure costs and scaling resources that met user demands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interface design discussions, providing technical insight on frameworks and tools that streamline user experience and align with business objectives while ensuring aesthetic coherence in UI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frontend optimization techniques using </w:t>
      </w:r>
      <w:r w:rsidRPr="00106EA3">
        <w:rPr>
          <w:rFonts w:ascii="Roboto Light" w:eastAsia="Roboto Light" w:hAnsi="Roboto Light" w:cs="Roboto Light"/>
          <w:b/>
          <w:bCs/>
          <w:sz w:val="20"/>
          <w:szCs w:val="20"/>
        </w:rPr>
        <w:t xml:space="preserve">CSS-in-JS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incremental styling outreach, implementing theming approaches for scalable UI design and ensuring brand consistency across different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to automate testing processes while improving deployment frequency and reducing potential regression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team knowledge by holding presentations on emerging technologies related to JavaScript and web development trends, fostering a continuous learning culture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