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dedicated software engineer with over 11 years of experience specializing in web and mobile applications. Proven track record in building robust data platforms and machine learning services that drive impactful social initiatives. Committed to fostering inclusive workspaces, leveraging cutting-edge technologies, and collaborating cross-functionally to solve complex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SQL,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Databricks, Apache Kafka, Airflow,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Azure,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xml:space="preserve"> TensorFlow, PyTorch, scikit-learn, MLflow,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Pandas, NumPy, Dask, Elasticsearch, PostgreSQL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maintained, and optimized cutting-edge data pipelines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smooth integration of diverse data sources for themed political campaigns and philanthropic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to productionize machine learning models,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reliable deployments and enhancing overall product efficiency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senior technical lead in troubleshooting complex production incidents, implementing systematic debugging procedures and enhancing system observability via advanced monitoring solutions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inclusion by mentoring junior engineers, conducting code reviews, and facilitating knowledge share sessions to enhance team performance and technical acumen within the engineering group.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deployed RESTful APIs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machine learning models into various applications, enhancing data accessibility for end-users and supporting real-time decision-making workflows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database solutions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efficient data storage and retrieval for analytics and reporting, directly contributing to improved stakeholder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automate deployment processes via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continuous integration and delivery practices for machine learning models and data engineering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teams in adopting agile methodologies, improving project timelines and deliverables by enhancing cross-functional collaboration and maintaining open communication channels among various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software integration layers between data pipelines and product workflows through extensive refactoring and code optimization, resulting in smoother transitions from raw data to actionable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assertions and monitoring tools to maintain data integrity and reliability, ensuring accuracy in analytics that drive important organizational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data architecture and scalability best practices, raising team awareness and proficiency in emerging trends such as </w:t>
      </w:r>
      <w:r w:rsidRPr="00106EA3">
        <w:rPr>
          <w:rFonts w:ascii="Roboto Light" w:eastAsia="Roboto Light" w:hAnsi="Roboto Light" w:cs="Roboto Light"/>
          <w:b/>
          <w:bCs/>
          <w:sz w:val="20"/>
          <w:szCs w:val="20"/>
        </w:rPr>
        <w:t xml:space="preserve">cloud-native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serverless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microservices architecture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faster deployment cycles and enhanced system resilience while collaborating with cross-discipline teams for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data-intensive applications leveraging development frameworks such as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seamless user experiences and exceptional performance in processing vast amounts of information from multiple 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standups and sprint planning, ensuring consistent progress tracking while adapting to shifts in project requirements and delivering collaborative solutions that aligned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internal tooling by integrating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enabling faster data analytics and data-driven decision-making that positively impacted project outcomes and client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and integration testing of software components, ensuring high-quality deliverables using testing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reliability and decreased bug resolution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technical documentation and provided training to team members, fostering a shared understanding of system architectures and enhancing operational efficiencies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designing and implementing CI/CD pipelines using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testing and deployment cycles that improved team throughput and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project discussions, contributing technical insights into product features and architecture strategies that aligned with market trends and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repositories effectively, collaborating on codebase changes with distributed teams, ensuring clean and maintainable code flows throughout the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for data governance and security, integrating policies that prioritized data protection in accordance with compliance regulations and organizational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deployed scripts for data extraction and transformation processes using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that data handling met both operational and analytical needs efficiently.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