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Applied AI Engineer with 11 years of experience in software development, focusing on web and mobile applications. Proven track record in building autonomous AI systems and enhancing non-technical user experiences through effective integration of AI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FastAPI,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n8n, Apache Airflow, Zapier, Dialogflow, Lex, Rasa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Travis CI,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 Firestore, Redis, MySQL, Cassandra, Elasticsearch,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Claude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seamless interaction between users and core systems, enabling non-technical teammates to autonomously create their own AI-driven workflows for optimal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departments, allowing them to perform tasks such as research, data enrichment, and proposal generation without human supervision.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for team members to build and deploy applications efficiently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AI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including patterns and templates aimed at accelerating the onboarding process for team members learning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their daily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Drive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AI environment to streamline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identify user needs and iteratively develop AI solutions that improve operational efficiency while ensuring they are user-friendly for non-technical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AI technologies to stay ahead of industry trends, advocating for the adoption of new tools and frameworks to enhance team performance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scrums and agile planning sessions,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ensure successful project execution and addressing any blockers relevant to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Skills Library that served as a catalog of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workflow capabilities with clear examples and instructional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platforms, sharing new knowledge with the team to foster a culture of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 to troubleshoot issues within AI systems, ensuring optimal performance and reliability of the tools deployed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that emphasize the composability of AI components, maximizing usability for teams unfamiliar with coding and enhancing their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for AI tools, gathering feedback to iterate on designs that foster ease of access and effective utilization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non-technical teammates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context management, ensuring the longevity and adaptability of deployed AI systems across various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workshops and training sessions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development practices, demonstrating a commitment to professional growth and technical proficiency.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for millions of users by implementing modern UI/UX principles in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to deliver high-quality software solutions, consistently performing code reviews and providing mentorship to junior developers while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efficient, and scalable architecture in line with best industry practices for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test-driven development (TDD) strategies that ensured robust application integrity through meticulous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methodologies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data interaction between the frontend and backend, streamlining data exchange processes to enhance application responsiveness and dynamic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consumed RESTful and GraphQL APIs, developing client-facing services that significantly boosted interaction speeds and usability metrics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sprints and brainstorming sessions to develop innovative solutions for user interface challenges, contributing ideas that led to successful project outcomes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processes, automating workflows that reduced errors and time taken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of application components, applying operational metrics and analytics to improve resource usage and application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skills to resolve complex issues during development, ensuring applications behaved as intended across various environments and edge cases without user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for development processes and application architecture, providing clear guidelines to support ongoing development and onboarding of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while reducing operational costs for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