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in software development, specializing in agentic AI, cloud architectures, and data security. Proven track record of designing and implementing systems that enhance security with a focus on multi-agent systems and large language models. Skilled in collaborating with cross-functional teams to deliver innovative and scalable solutions for complex problems. Adaptable and passionate about leveraging new technologies to drive performance and efficiency in software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C#,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AWS Strands, LangGraph, AutoGen, CrewAI, Vue.js,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GitLab, CI/CD, Docker,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Systems:</w:t>
      </w:r>
      <w:r w:rsidRPr="00106EA3">
        <w:rPr>
          <w:rFonts w:ascii="Roboto Light" w:eastAsia="Roboto Light" w:hAnsi="Roboto Light" w:cs="Roboto Light"/>
          <w:sz w:val="20"/>
          <w:szCs w:val="20"/>
        </w:rPr>
        <w:t xml:space="preserve"> LLMs, RAG, Vector Databases, Embeddings,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Application Security, Pentesting, Model Context Protocol (MCP), Security Tools Integration, Monitoring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multi-agent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like </w:t>
      </w:r>
      <w:r w:rsidRPr="00106EA3">
        <w:rPr>
          <w:rFonts w:ascii="Roboto Light" w:eastAsia="Roboto Light" w:hAnsi="Roboto Light" w:cs="Roboto Light"/>
          <w:b/>
          <w:bCs/>
          <w:sz w:val="20"/>
          <w:szCs w:val="20"/>
        </w:rPr>
        <w:t xml:space="preserve">AWS Strands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orchestration and decision-making for enhanced security solutions to combat evolving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refined </w:t>
      </w:r>
      <w:r w:rsidRPr="00106EA3">
        <w:rPr>
          <w:rFonts w:ascii="Roboto Light" w:eastAsia="Roboto Light" w:hAnsi="Roboto Light" w:cs="Roboto Light"/>
          <w:b/>
          <w:bCs/>
          <w:sz w:val="20"/>
          <w:szCs w:val="20"/>
        </w:rPr>
        <w:t xml:space="preserve">prompt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address real security challenges such as </w:t>
      </w:r>
      <w:r w:rsidRPr="00106EA3">
        <w:rPr>
          <w:rFonts w:ascii="Roboto Light" w:eastAsia="Roboto Light" w:hAnsi="Roboto Light" w:cs="Roboto Light"/>
          <w:b/>
          <w:bCs/>
          <w:sz w:val="20"/>
          <w:szCs w:val="20"/>
        </w:rPr>
        <w:t xml:space="preserve">triage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prioritization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w:t>
      </w:r>
      <w:r w:rsidRPr="00106EA3">
        <w:rPr>
          <w:rFonts w:ascii="Roboto Light" w:eastAsia="Roboto Light" w:hAnsi="Roboto Light" w:cs="Roboto Light"/>
          <w:b/>
          <w:bCs/>
          <w:sz w:val="20"/>
          <w:szCs w:val="20"/>
        </w:rPr>
        <w:t xml:space="preserve">remediation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are always in 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Model Context Protocol (MCP)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connecting our systems to key </w:t>
      </w:r>
      <w:r w:rsidRPr="00106EA3">
        <w:rPr>
          <w:rFonts w:ascii="Roboto Light" w:eastAsia="Roboto Light" w:hAnsi="Roboto Light" w:cs="Roboto Light"/>
          <w:b/>
          <w:bCs/>
          <w:sz w:val="20"/>
          <w:szCs w:val="20"/>
        </w:rPr>
        <w:t xml:space="preserve">security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developer platforms, including integrations with </w:t>
      </w:r>
      <w:r w:rsidRPr="00106EA3">
        <w:rPr>
          <w:rFonts w:ascii="Roboto Light" w:eastAsia="Roboto Light" w:hAnsi="Roboto Light" w:cs="Roboto Light"/>
          <w:b/>
          <w:bCs/>
          <w:sz w:val="20"/>
          <w:szCs w:val="20"/>
        </w:rPr>
        <w:t xml:space="preserve">GitHub 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Cursor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seamless development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retrieval-augmented generation (RAG) pipelines that allowed agents to maintain a contextual understanding of their environments, enhancing persistence and intelligent decision-making in </w:t>
      </w:r>
      <w:r w:rsidRPr="00106EA3">
        <w:rPr>
          <w:rFonts w:ascii="Roboto Light" w:eastAsia="Roboto Light" w:hAnsi="Roboto Light" w:cs="Roboto Light"/>
          <w:b/>
          <w:bCs/>
          <w:sz w:val="20"/>
          <w:szCs w:val="20"/>
        </w:rPr>
        <w:t xml:space="preserve">cybersecurity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w:t>
      </w:r>
      <w:r w:rsidRPr="00106EA3">
        <w:rPr>
          <w:rFonts w:ascii="Roboto Light" w:eastAsia="Roboto Light" w:hAnsi="Roboto Light" w:cs="Roboto Light"/>
          <w:b/>
          <w:bCs/>
          <w:sz w:val="20"/>
          <w:szCs w:val="20"/>
        </w:rPr>
        <w:t xml:space="preserve">cross-team 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product, platform engineering, and security teams to ensure alignment and effectiveness of deployed features that address customer needs comprehensively.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ownership of multiple features, from design to production, ensuring comprehensive </w:t>
      </w:r>
      <w:r w:rsidRPr="00106EA3">
        <w:rPr>
          <w:rFonts w:ascii="Roboto Light" w:eastAsia="Roboto Light" w:hAnsi="Roboto Light" w:cs="Roboto Light"/>
          <w:b/>
          <w:bCs/>
          <w:sz w:val="20"/>
          <w:szCs w:val="20"/>
        </w:rPr>
        <w:t xml:space="preserve">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and outcome measurement to evaluate the effectiveness of developed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evaluated new </w:t>
      </w:r>
      <w:r w:rsidRPr="00106EA3">
        <w:rPr>
          <w:rFonts w:ascii="Roboto Light" w:eastAsia="Roboto Light" w:hAnsi="Roboto Light" w:cs="Roboto Light"/>
          <w:b/>
          <w:bCs/>
          <w:sz w:val="20"/>
          <w:szCs w:val="20"/>
        </w:rPr>
        <w:t xml:space="preserve">AI/ML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regularly, streamlining the process of integrating these innovations into production for improved operational efficiency and security posture.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cloud-native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scalability and resilience of applications, thus enhancing their performance under varying loads and potential threat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CI/CD pipelines using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workflows that adhere to best practices while promoting code quality and fast delivery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deployment, scaling, and management of containerized applications to foster a microservices architecture for dynamic application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problem-solving, surfacing potential issues early while swiftly proposing effective solutions, thus promoting a culture of creativity and accountability within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ongoing </w:t>
      </w:r>
      <w:r w:rsidRPr="00106EA3">
        <w:rPr>
          <w:rFonts w:ascii="Roboto Light" w:eastAsia="Roboto Light" w:hAnsi="Roboto Light" w:cs="Roboto Light"/>
          <w:b/>
          <w:bCs/>
          <w:sz w:val="20"/>
          <w:szCs w:val="20"/>
        </w:rPr>
        <w:t xml:space="preserve">open-source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sharing knowledge and best practices to enhance community-driven development that benefits broader software security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mindset of continuous learning within teams, encouraging skill development that aligns with emerging </w:t>
      </w:r>
      <w:r w:rsidRPr="00106EA3">
        <w:rPr>
          <w:rFonts w:ascii="Roboto Light" w:eastAsia="Roboto Light" w:hAnsi="Roboto Light" w:cs="Roboto Light"/>
          <w:b/>
          <w:bCs/>
          <w:sz w:val="20"/>
          <w:szCs w:val="20"/>
        </w:rPr>
        <w:t xml:space="preserve">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industry trends to keep pace with the evolving landscape of cybersecurity.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company-wide initiatives to promote </w:t>
      </w:r>
      <w:r w:rsidRPr="00106EA3">
        <w:rPr>
          <w:rFonts w:ascii="Roboto Light" w:eastAsia="Roboto Light" w:hAnsi="Roboto Light" w:cs="Roboto Light"/>
          <w:b/>
          <w:bCs/>
          <w:sz w:val="20"/>
          <w:szCs w:val="20"/>
        </w:rPr>
        <w:t xml:space="preserve">diversity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inclusion, fostering an environment where innovation can thrive and diverse perspectives are valued in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w:t>
      </w:r>
      <w:r w:rsidRPr="00106EA3">
        <w:rPr>
          <w:rFonts w:ascii="Roboto Light" w:eastAsia="Roboto Light" w:hAnsi="Roboto Light" w:cs="Roboto Light"/>
          <w:b/>
          <w:bCs/>
          <w:sz w:val="20"/>
          <w:szCs w:val="20"/>
        </w:rPr>
        <w:t xml:space="preserve">evaluation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LLM systems, including benchmarks and user feedback, which informed the development and optimization of AI capabilities for better user experiences.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reliable software solutions in diverse tech stacks, focusing on </w:t>
      </w: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frameworks like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user-friendly interfaces and optimizing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large-scale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my tenure, emphasizing security integration and performance monitoring to reduce vulnerability exposure across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APIs enhancing functionality and performance with a focus on best practices around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and communication between different software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cloud-based infrastructures, including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build robust applications capable of handling significant data flows with both efficiency and security in priority.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performant code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applications for responsiveness and efficiency, which significantly improved user engagement across various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r w:rsidRPr="00106EA3">
        <w:rPr>
          <w:rFonts w:ascii="Roboto Light" w:eastAsia="Roboto Light" w:hAnsi="Roboto Light" w:cs="Roboto Light"/>
          <w:b/>
          <w:bCs/>
          <w:sz w:val="20"/>
          <w:szCs w:val="20"/>
        </w:rPr>
        <w:t xml:space="preserve">cross-functional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meetings, providing technical insights and collaborating with product teams to develop features that addressed real customer pain points and enhanced security posture.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and peer programming, ensuring high code quality standards while mentoring junior developers in best practices for software engineering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maintaining high unit and integration test coverage to assure software reliability, thus minimizing unexpected issues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maintaining a high level of documentation and technical specifications for all projects to ensure transparency and knowledge sharing across teams and future reference.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systems through code refactoring, resulting in cleaner, more maintainable codebases that adhered to industry standards and best practices for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advanced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incorporating automation tools and processes that accelerated deployment times while maintaining system stability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experience testing sessions to gather feedback and iteratively deliver improvements on existing software products that directly support team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