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 dedicated to web and mobile applications. Expertise in building AI/ML systems, specializing in Python, LLM workflows, and MLOps tools. Proven ability to design measurement methodologies and infrastructure for AI systems that enhance performance and reliability in production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LangGraph, LangSmith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Pinecone,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evaluation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offline evaluations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human-in-the-loop feedback loops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performance of AI systems across various applications at Lattice.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multi-turn conversation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effective agent orchestration and improved user engagement in real-time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creation of automated scoring pipelines to identify performance regressions in AI models, ensuring high-quality outputs and alignment with business objectives while decreasing manual oversight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instrument critical metrics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task completion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hallucination rates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continuous improvement of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robust evaluation datasets and developed test harnesses to facilitate the rapid deployment of AI systems, adapting quickly to evolving organizational needs and tech trends in AI.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production-level microservices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reliability, observability, and performance to support scalable AI systems within Microsoft, adhering to best engineering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systems for processing and analyzing large datasets,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and optimized data retrieval through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machine learning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increased automation and seamless deployments, significantly improving development efficiency and team collaboration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workflows for evaluating AI model performance, utilizing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and refine machine learning models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initiative promoting knowledge sharing through technical documentation and discussions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quality and project methodologies across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