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specifically focusing on web and mobile applications. Highly skilled in full-stack development using C#, .NET Core, and cloud-based systems such as AWS. Adept at collaborating with cross-functional teams to deliver high-quality, scalable software solutions while ensuring adherence to security and performance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WCF, Entity Framework,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EC2, Lambda, RDS, API Gateway,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Visual Studio, Jenkins, Docker, Kubernetes,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Terraform, ELK Stack, Grafana,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teams to align functionality with user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and web 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seamless communication between frontend components and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application performance and availability in response to user demand and system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 and retrospective sessions which enhanced team collaboration and project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secure coding, significantly reducing vulnerabilities and ensuring compliance with industry regulations like PCI-DSS.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third-party APIs and tools, enhancing application capabilities and streamlining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efficient database design and management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stored procedures and optimizing queries for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and orchestration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reliable and consistent environments across development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coding standards and best practices, fostering a culture of collaboration and continual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adapted system settings based on analytics data, resulting in improved uptime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increased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documentation for systems and processes, ensuring knowledge transfer and continuity across different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frontend frameworks, promoting technological maturity and innovation in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features of a high-traffic web application, which enhanced user engagement and satisfaction through responsive design and robust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interns and new hires, which led to improved onboarding experiences and faster contributions to team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user satisfaction through innovative and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cloud-based solutions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participating actively in daily scrums and planning meetings which fostered transparency and improved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initiatives, routinely conducting peer reviews that enhanced the maintainability and scalability of the applications developed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optimize complex database queries, ensuring performance efficiency and reliability in backend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proactive issue identification and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interaction, promoting streamlined data management strategies within enterprise applications to maximize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deliver appealing and functional application features that enhance user engagement and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applications to safeguard sensitive user data and remained compliant with best practices in application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development methodologies and coding practices, fostering a collaborative and knowledge-driven environment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specifications and design documents preparation, ensuring clear communication of project requirements and transformation into actionable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design, involving cloud components and ensuring system scalability and high availability for end-user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