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 development. Proficient in full-stack development with strong expertise in React, Ruby on Rails, and PostgreSQL. Adept at collaborating with cross-functional teams to deliver high-impact solutions while improving code quality and performance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Responsive Design,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Express.js, API Development, GraphQL, RESTful Services, Socket.io,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ORM, NoSQL, Database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Cypress, Playwright, Continuous Integration, Continuous Deployment,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Slack Bots, Visual Studio Code, Webpack, Babel, Vim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web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experience significantly through an intuitive design and robust backend.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refine requirements and implement features that directly improved business metrics, ensuring a high level of alignment between technical execution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standards that enhanced code quality and maintainability across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legacy codebases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enabling seamless integration of new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high-quality features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data storage and retrieval effectively while adhering to security and performance optimization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structured testing strategy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improvement of testing suites that proactively addressed existing technical debt and performance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advocating for sound technical decisions that balanced performance, scalability, and maintainability as the organization entered a phase of rapid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workflows to streamline repetitive tasks in the development process,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 to facilitate quicker deployments and reduce manual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colleagues to foster a culture of continuous improvement and knowledge sharing within the team, enhancing overall team performance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experience by building tooling that enforced coding practices and improved productivity through better development environments and streamlined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identify and address performance bottlenecks in the application, taking a proactive approach in optimizing code and database interactions for better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 changes and embraced new technologies to support innovative solutions, showcasing ability to remain flexible and responsive to evolving project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bonding activities and professional development through volunteer programming workshops, thus reinforcing a strong sense of community and partnership across disciplines.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strategically to augment efficiency in implementation and debugging, while ensuring technical judgment remained central to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company-wide coding standards by actively discussing and implementing modern libraries and tools that solved recurring issues in existing codebases, enhancing overall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among technical and non-technical teammates, ensuring transparency and clarity in project goals and timelines to foster greater team cohesion and motivation.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delivering high-quality, scalable web applications across various industry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translate business requirements into functional specifications, resulting in enhanced software solutions that directly aligned with stakeholder expectations and overall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refactoring of legacy systems, applying modern practices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innovation within the team by introducing tools and methodologies that streamlined the development process,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enhanced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robustness of developed applications while drastically reducing the occurrence of critical bugs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educate team members on best practices in software architecture and design, resulting in improved application development approaches and enhanced team skillsets.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across-the-board code reviews, providing constructive feedback and mentorship that raised standards, increased code quality, and encouraged a learning environment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processes to identify system inefficiencies and address performance concerns, leading to significant improvements in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custom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hosting and cloud storage, effectively mitigating operational costs while enhancing system reliability and disaster recovery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approaches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refactoring, tackling performance decay by analyzing execution patterns and proposing viable enhancements based on empirical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software applications, serving as a reference for both technical teams and end-users, ensuring clarity in software usage and facilitating seamless onboarding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collaborative interfaces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fluidity across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