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and developing web and mobile applications. Expertise in Ruby on Rails, RESTful APIs, and SQL optimization, dedicated to delivering high-quality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Python,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StimulusJS, Redis, Sidekiq,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JIRA, CI/CD,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RSpec, Capybara, Postman, Selenium,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implementing features based on ambiguous requirements using collaborative methodology with cross-functional teams to ensure all aspects of development meet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database schemas, ensuring that all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are optimized for performance and running at maximum efficiency within high-traffic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web applications using </w:t>
      </w:r>
      <w:r w:rsidRPr="00106EA3">
        <w:rPr>
          <w:rFonts w:ascii="Roboto Light" w:eastAsia="Roboto Light" w:hAnsi="Roboto Light" w:cs="Roboto Light"/>
          <w:b/>
          <w:bCs/>
          <w:sz w:val="20"/>
          <w:szCs w:val="20"/>
        </w:rPr>
        <w:t xml:space="preserve">StimulusJS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enhancing user interfaces, ensuring that all features are responsive and deliver a seamless experience across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conducting code reviews and providing constructive feedback, fostering a culture of continuous learning and collaboration within the tech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all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developed, ensuring clarity for future maintenance and integration with frontend frameworks while adhering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managing application deployment, scaling, and operations effectively in a cloud environment, thus improving system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application architectures, incorporating microservices, enabling better modularization, and reusability of code across various projects in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testing frameworks, significantly reducing deployment times and increasing the code quality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project requirements and priorities, ensuring a clear understanding of the scope which directly influenced the project timelines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functionality testing and debugging of application features, utilizing tools such as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high standards of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adapting workflows based on team feedback, and employing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enhancing team efficiency and project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partners and end-users for feedback on product features, continually iterating on design and functionality of the software solutions to meet user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internal tools that streamline the workflow of the engineering team by implementing innovative technology solutions and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architecture reviews of existing systems, identifying areas for improvement, and leading the implementation of those enhancements that significantly improved application stability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remote working culture by actively engaging in team-building initiatives online, promoting collaboration and maintaining strong team dynamics despite geographical dispersal.</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web applications following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that software projects were delivered on time and within scope while prioritizing user experience and satisfaction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focusing on scalability and security, and implementing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authentication, which enhanced user data protection in line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writing complex queries to retrieve and manipulate application data efficiently, maximizing performance while adhering to best practices in database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and resolve technical issues quickly, utilizing effective communication skills to bridge gaps between development and client expectations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clean, maintainable code using </w:t>
      </w:r>
      <w:r w:rsidRPr="00106EA3">
        <w:rPr>
          <w:rFonts w:ascii="Roboto Light" w:eastAsia="Roboto Light" w:hAnsi="Roboto Light" w:cs="Roboto Light"/>
          <w:b/>
          <w:bCs/>
          <w:sz w:val="20"/>
          <w:szCs w:val="20"/>
        </w:rPr>
        <w:t xml:space="preserve">Ruby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principles, resulting in improved application performance and ease of future modifications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deployment of containerized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process and ensuring consistency between local and production environments for better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as part of institutional quality assurance protocols, instilling best practices amongst the development team while also fostering a collaborative review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JavaScript frameworks alongside conventional libraries to enhance application interactions and UI components, providing insightful, responsive views that enriched user engagement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services, extending functionality and ensuring seamless communication between different technology stacks within critical applications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automated testing strategies using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reliability of code submitted and minimizing production errors caused by regression or unexpected bugs in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decisions and key programming patterns for future reference and onboarding of new team members, streamlining collaborative projects and promoting knowledge transfer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user-centric applications with rich client-side interfaces using technologies such as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enhancing the application's usability and client satisfaction through appealing design.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