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focusing on web and mobile applications. Proven expertise in architecting and optimizing cloud-native solutions, implementing advanced programming frameworks, and leading technical teams to deliver scalable, secure, and maintainable software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SQL,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Spring, Django, Flask, Node.js, Angular,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Terraform, Serverless,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Travis CI, CircleCI, Ansible, Maven, Gradle,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Cucumber, JUnit, TestNG, Mockito,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Oracle, SQLite, Cassandra,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maintenance of complex applications, ensuring optimal performance through advanced programming techniques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their strengths for scalable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cloud-native environments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innovative strategies to improve scalability and cost-efficiency, while aligning with business objectives through extensive collaboration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reusable microservices and APIs, utilizing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application support and facilitate cross-system dependencies effectively while optimizing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advanced automation tools that significantly improved code quality and reduced deployment times, demonstrating key leadership and technical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strategies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test-driven development that ensured high reliability and maintainability of software under rigorous business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in-depth documentation for system designs and interfaces, establishing alignment with organizational standards, enhancing team knowledge sharing, and fostering a culture of continuous improvement and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address security vulnerabilities through the implementation of robust access control measures and the design of security protocols, ensuring systems remained secure and compliant.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and mentored junior engineers, sharing knowledge on advanced programming practices, system architecture, and technology trends, resulting in improved team capabilities and ongoing professional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piloted emerging technologies and tools, collaborating closely with architects to demonstrate their feasibility and align them with business goals, showcasing adaptability to industry trends and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post-incident reviews, contributing insights that led to preventive improvements, enhancing system reliability and operational success, exemplifying commitment to continuous learning and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maintain application integrity and performance by employing observability practices and monitoring tools, leading proactive measures that resulted in significant uptime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teamwork by building strong partnerships with product owners and architects, aligning technical solutions with immediate and long-term business objectives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continuously, identifying bottlenecks and proactively implementing optimizations that improved both reliability and efficiency of application delivery within business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activities for N-tier application structures, ensuring seamless integration and performance across presentation, business, and data layers by leveraging experience in relevant technologies and industry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solutions to complex challenges by evaluating existing systems and recommending adjustments that improved overall architecture and operational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strong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system integration and performance met high standards through well-structured application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and resolve software issues, applying critical problem-solving skills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more streamlined project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automation of testing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improving testing outcomes through enhanced regression testing strategies while maintaining a focus on quality assurance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projects, promoting transparency and knowledge sharing among team members while adhering to organizational standards for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through workshops and mentorship programs, which cultivated team collaboration and improved the overall skill set of the software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microservices capable of scaling independently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tools, thereby increasing overall application performance and operational efficiency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coding standards and best practices for the team, creating a robust framework that ensured high-quality software is consistently delivered in projects across different domains.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code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control, implementing branching strategies that facilitated efficient collaboration and streamlined code integration processes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team-based reviews of development processes, providing insights and recommendations that enhanced the productivity and collaborative efforts and responsiveness to project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project progress and facilitating effective communication and updates among team members and stakeholders, resulting in improved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modeling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efficient data storage and access patterns that supported application functionalities and integrity throughout development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mentored junior engineers in industry best practices, fostering a culture of knowledge-sharing and professional growth that ultimately improved team dynamics and effectiveness.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