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leading complex technical initiatives for high-traffic live services. Strong proficiency in JavaScript, TypeScript, React, Node.js, and AWS, with a passion for gaming technologies and a commitment to enhancing player experiences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Tailwind, GraphQL, Electron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CI/CD,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Enzyme, Google Analytics, Mixpanel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 Tech Integrations, AI/ML APIs, RESTful APIs, Microservices,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experiences for tens of thousands of daily active users in the gaming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Service Level Agreements (SLAs) to optimize performance and reduce latency in live services while interacting with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and ad tech systems into existing platforms,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user engagement and improve monetization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ensure high-quality releases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utilizing excellent communication skills to align technical direction with business goals and deliver on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for cross-platform compatibility through memory profiling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enhancing load times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technical direction of projects, mentoring junior engineers on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and handling in dynamic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conducting user testing sessions and gathering feedback to inform design decisions and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trends, exploring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AI/ML-powered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smart features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technical debt by consistently refactoring and improving legacy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desktop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gaming tools maintained optimal performance across various desktop environments while staying compliant with publisher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implement authentication systems and improve overall application security against evolving threats in the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across teams through documentation and knowledge sharing,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and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emphasizing high code quality and adherence to best practices in software development, mentoring peers on effective coding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creativity within the team, encouraging experimentation with new tools and technologies to keep up with current industry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to enhance functionality for users across diverse devices and platforms without compromising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RESTful services, ensuring efficient data exchange and integration between client and server-side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applications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leveraging indexing for quick access to necessary data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unit and integration testing to verify application functionality and maintain high quality through automated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project development, fostering an environment of team collaboration and efficient code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sprint retrospectives, enhancing team dynamics and ensuring alignment on project objectives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developers, sharing knowledge on best practices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their growth and technical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 users to gather feedback, translating their insights into actionable tasks to improve application features and overall user satisfaction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both internal and external stakeholders, ensuring thorough understanding of application functionalities and user guidelines for complex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application deployment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 team through configuration and maintenance processes to ensure reliable uptime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continuous deployment (CI/CD) strategies to reduce manual deployment tasks and increase the frequency and reliability of application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retrieval and state management, reducing the total amount of data fetched and enhancing application speed and responsiveness.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