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web and mobile applications. Adept at building scalable payment processing systems, utilizing cutting-edge technologies in the crypto space with a focus on security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WebSockets, GraphQL, Redux,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Version Control (Git),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payment processing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transactions while ensuring adherence to industry-leading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client funds.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innovative features aimed at enhancing user engagement and retention within the payments ecosystem, focusing on intuitive UI/UX to drive higher trust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other engineers to influence technical decisions and contribute to product strategy discussions ultimately leading to optimized payment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integrating various blockchain technologies to facilitate real-time client transaction processing, ensuring compliance with security and regulatory requirements in the fast-evolving crypto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promoting industry best practices in financial software development, thereby enhancing team performance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process improvements within the team to streamline the development life cycle, enhancing the efficiency of creating and deploying updates to the payment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scalable, maintainable, and fault-tolerant payment systems ensuring the capability to handle high transaction volumes without compromising 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while minimizing defects through proactive identification of potential issues during the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an efficient onboarding experience, reducing user friction in payment interactions and significantly improving user satisfaction levels with comprehensive usability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improvement in coding practices by conducting regular code reviews and establishing a standard for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sharing knowledge about financial systems and security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various devices and platforms to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implement modern design principles, utilizing feedback to improve the user interface of Microsoft applications through iterative testing and improvement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a comprehensive suite of internal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technologies, promoting operational efficiency within teams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integrate diverse APIs and services, fostering a modular architecture that encouraged scalability and adaptability to changing business requirements in payment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from requirements gathering, design, development, testing, to deployment, ensuring timely delivery and high-quality outputs within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adopting Agile methodologies, conducting daily stand-ups, and sprint planning sessions to maintain focus on deliverables while keeping all stakeholders informed of progress and any blockers.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various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automated testing protocols were in place to enhance software reliability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continuous integration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deployments and rollbacks to maintain application uptime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user requirements into technical specifications, demonstrating a keen understanding of both software capabilities and business needs for user-centric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development practices to enhance existing applications, spearheading initiatives that kept the team at the forefront of industry trends and technological advancements.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