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over 11 years of experience in software development, specializing in web and mobile applications. Proficient in designing and implementing robust CI/CD pipelines, cloud infrastructures, and adopting DevOps best practices to drive efficiency and scalability. Skilled in leveraging technologies such as Python, Kubernetes, and AWS to support innovative solutions. Strong communicator and collaborator with a focus on mentoring teams and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TypeScript, Ruby,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OpenStack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Jenkins, Git, Ansible,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Monitoring:</w:t>
      </w:r>
      <w:r w:rsidRPr="00106EA3">
        <w:rPr>
          <w:rFonts w:ascii="Roboto Light" w:eastAsia="Roboto Light" w:hAnsi="Roboto Light" w:cs="Roboto Light"/>
          <w:sz w:val="20"/>
          <w:szCs w:val="20"/>
        </w:rPr>
        <w:t xml:space="preserve"> CI/CD, GitOps, Observability, Prometheus, Grafana,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React, Node.js, Express,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Selenium, JUnit, PyTest, Jest, Mocha, Cucumber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the Fire Safety Research Institute, streamlining deployment processes and improving software delivery time across multiple project teams in a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tested, and maintained cloud infrastructure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scalability, and security for complex applications and research initiatives focused on fire safety.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collaboration and knowledge sharing to cultivate a culture of continuous improvement and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software specifications, conducting thorough requirements analysis to align technical solutions with the Fire Safety Research Institute's mission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observability solutions utilizing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quick identification of system issues to ensure rapid incident response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performance by investigating code issues, recommending optimized solutions, and integrating performance profiling tools to support continuous improvement initiatives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approved code contributions from junior engineers, providing constructive feedback and guidance to enhance code quality and maintain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logging frameworks enabling better troubleshooting and root cause analysis, contributing to a more resilient software infrastructure and quicker resolution of production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of existing application performance and system infrastructure, making recommendations for enhancements that leverage emerging technologies and reflect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to drive team engagement and improve project delivery outcomes while adapting processes for better alignment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and stakeholders to gather user requirements, ensuring that software developed meets business needs and expectations through iterative feedback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using tools such as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transparent communication of project status and facilitating effective project management across distributed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team culture of continuous learning, encouraging participation in tech talks and workshops focusing on emerging technologies and industry trends to elevate team's technical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Infrastructure as Code (IaC)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reproducibility and automation of infrastructure provisioning processes across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cutting-edge technologies and frameworks relevant to fire safety research, analyzing and validating their efficacy in addressing fire safety risks and compliance issues within deployed software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enterprise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maintainability and performance by adopting modern software architectural patterns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application architecture and design specifications for enterprise-level projects, aligning software solutions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cloud infrastructure capabilities by integrating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builds and deployments, streamlining workflows, and improving collaboration in a remote setting.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unit and integration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high code coverage and ensuring software reliability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early-career developers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software best practices, contributing to team growth and scaling efforts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and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web applications with internal and third-party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metrics through efficient database query handling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employing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user satisfaction and system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version control and repository management in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team collaboration and maintaining integrity across codebases with multiple contributors.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monitoring solutions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constant surveillance of application health and fast-response mechanisms to potential incidents or failures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retrospective meetings to analyze successes and areas of improvement, leading the implementation of actionable insights to enhance future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on software features and performance, ensuring iterative developments met business objectives and addressed user concerns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rigorous security policies and practices adhering to industry standards, ensuring compliance across development and operational practices while mitigating potential risks.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