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designing, developing, and maintaining backend systems for web and mobile applications. Skilled in creating robust APIs and data pipelines to support real-time processing and communication in autonomous vehicle networks. Adept at leveraging cloud technologies and distributed systems to ensure scalable and secure applications that meet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xml:space="preserve"> Node.js, Express, Flask, Django, Spring,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OCI, Heroku, DigitalOcean,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Redis, MongoDB, Cassandra, DynamoDB,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Tools:</w:t>
      </w:r>
      <w:r w:rsidRPr="00106EA3">
        <w:rPr>
          <w:rFonts w:ascii="Roboto Light" w:eastAsia="Roboto Light" w:hAnsi="Roboto Light" w:cs="Roboto Light"/>
          <w:sz w:val="20"/>
          <w:szCs w:val="20"/>
        </w:rPr>
        <w:t xml:space="preserve"> gRPC, GraphQL, REST, Protobuf, CI/CD,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Microservices, DevOps, CI/CD, Test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low-latency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remote assist session management that significantly enhanced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 infrastructure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technologies like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Protobuf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communication across multiple regions in our remote assistance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and data pipelines to process real-time data streaming from autonomous vehicles, ensuring timely command processing and effective communication between systems and human operators.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onboard software engineers and front-end developers, to ensure end-to-end data flow integrity and operational resilience in complex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service data persistence layer utilizing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times and ensuring high reliability under varying load conditions during remote assistance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overall platform security and resilience by developing strategies to handle network disruptions and implementing failover mechanisms within the service architecture for uninterrupted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serialization techniques to minimize latency and bandwidth usage, improving server-side performance and establishing a more efficient connection with various mobile and desktop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backend systems to microservices architecture, enhancing scalability and maintainability of the codebase while reducing deployment times and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lead sprint planning and retrospectives, fostering a culture of continuous improvement and high performance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and mentoring junior engineers on best practices in backend development, fostering a collaborative environment that prioritizes skill enhancement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unit and integration testing frameworks to ensure the integrity of new features and services, enhancing the reliability of the overall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system architectures and best practices for operational procedures, empowering future development efforts and facilitating knowledge transfer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into applications to enhance visibility into system performance and proactively identify potential issues during both development and runtime.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architectural discussions to contribute to the overall technical direction of the company, ensuring alignment with industry trends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optimizing back-end services, reducing system-wide latency while enhancing overall performance and user satisfaction during peak operation hours.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platform performance and ensuring reliable user authentication and data access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establish the technical roadmap for backend systems that supported both web and mobile applications in agile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services, connecting frontend applications with robust backend logic that catered to millions of users while ensuring high availability and low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solutions design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scalable applications that addressed real-time data processing needs and improved cross-team collaboration after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the development lifecycle and enabling streamlined deployment processes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complex issues in live environments, leading to enhanced stability and user satisfaction through quick resolution of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test-driven development (TDD) practices, ensuring that high-quality code was consistently delivered on time while achieving a significant reduction in production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development best practices and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culture and enhancing the skills of the entire engineering team; this was pivotal for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backend systems, resulting in improved response times and capacity handling under heavy load conditions for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architectural discussions and code reviews, ensuring adherence to best practices and alignment with the organization's technical vision and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to improve the team's tech stack, proposing well-researched recommendations that facilitated innovation and kept the user experience fresh and competitive.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daily stand-ups, driving progress and collaboratively prioritizing tasks to meet project deadlines.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