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Proven expertise in designing robust architectures, implementing scalable solutions, and leading teams through complex projects with a focus on AI integration and user-centered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Flask, Django, FastAPI,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Redis, Elasticsearch,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PyTest, Selenium, Jenkins, GitLab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solutions for the agentic AI platform to ensure scalability,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while collaborating closely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AI capabilities into the existing infrastructure, developing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workflow, ensuring robustness and responsiveness of the systems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models while ensuring efficient database interaction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SQLAlchemy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performance improvements to serve high-request applications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resilience and scalability of applications while adhering to industry best practices in cloud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leveraging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assurance for every deployment, fostering a culture of accountability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security protocols to safeguard sensitive data, conducting risk assessments and utilizing </w:t>
      </w:r>
      <w:r w:rsidRPr="00106EA3">
        <w:rPr>
          <w:rFonts w:ascii="Roboto Light" w:eastAsia="Roboto Light" w:hAnsi="Roboto Light" w:cs="Roboto Light"/>
          <w:b/>
          <w:bCs/>
          <w:sz w:val="20"/>
          <w:szCs w:val="20"/>
        </w:rPr>
        <w:t xml:space="preserve">AWS 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security configurations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technical mentoring sessions, strengthening team collaboration and enhancing code quality through the establishment of best practices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AI researchers to turn capability prototypes into production-ready code, ensuring alignment with the product roadmap and timely delivery of features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enhance system performance and scalability of Archie, emphasizing the continuous evolution of the engineering framework in alignment with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define and prioritize feature implementations that directly enhance user experience while adhering to the project timeline and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assess technology trends and implement improvements, emphasizing a culture of innovation and intellectual excellence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implementations, ensuring team members can understand the architecture decisions made and the technologies used in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analysis sessions to gather requirements and feedback, iteratively refining the platform capabilities to better serve user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expand the agent's capability in handling diverse industrial applications, aligning solutions with varied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ensuring a seamless workflow that promotes efficiency and reduces cycle time for software releases.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existing applications, focusing on performance optimizations that directly improved user experience and operational efficiency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produce responsive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modern web standards and promoting user-centric design in all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to diversify functionality, leveraging services such as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reliability through rigorous testing and quality assurance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DevOps practices by implementing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efficiency and rapid iteration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data processing frameworks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analysis of large datasets for diverse business use cases, thereby driving data-informed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security best practices throughout the software development lifecycle, maintaining compliance with industry regulations and implementing proactive measures to mitigate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 sessions to uphold code quality and foster developer collaboration, guiding junior engineers in best practices and effective coding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exhaustive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to end-users while enhancing overall application stability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requirement-gathering sessions to align development efforts with business objectives, ensuring diverse perspectives are considered during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to disseminate emerging technologies and industry trends, inspiring innovation and growth among team members and fostering a strong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Sustained application performance optimization by utilizing profiling and debugging tools such as </w:t>
      </w:r>
      <w:r w:rsidRPr="00106EA3">
        <w:rPr>
          <w:rFonts w:ascii="Roboto Light" w:eastAsia="Roboto Light" w:hAnsi="Roboto Light" w:cs="Roboto Light"/>
          <w:b/>
          <w:bCs/>
          <w:sz w:val="20"/>
          <w:szCs w:val="20"/>
        </w:rPr>
        <w:t xml:space="preserve">gdb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Valgrind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defect identification during the pre-release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software design principles and methodologies, reinforcing best practices in object-oriented programming and enhancing overall team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