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full-stack web and mobile applications. Proven leader in driving architectural design, technical execution, and implementation of secure, scalable systems using advanced technologies and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SQL, Apex, Java,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Node.js, Django, Angular, React, Vue.js,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Docker, Kubernetes, Terraform, Jenkins,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Oracle, Elasticsearch,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Apache Kafka, Hadoop, RESTful APIs, GraphQL, Microsoft Cognitive 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discovery, architecture, and execution for cloud-based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to deliver scalable solutions aligned with operational and strategic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technical requirements and translate them into innovative solutions, fostering a culture of adaptability through Agile methodologies and effective backlog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architectural best practices and modern development patterns, enhancing team performance and knowledge in areas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increased application performance and allowing seamless integration with existing systems and third-party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efforts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 offerings, driving intelligent automation and enhancing user experiences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API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measures by adopting best practices in secure coding, conducting threat modeling, and implementing robust authentication methods to protect sensitive user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project workflows, ensure timely delivery of features, and maintain high levels of team coherence and alignment around shared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assessments to elevate code quality and set standards for scalability and maintainability in complex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emerging technologies and trends in software development, continuously evaluating and applying new tools that foster innovation and efficiency within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efficient design, development, and deployment of mobile applications while ensuring responsiveness and performance across a diverse range of devices and mobile operating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collaborations that span product design, engineering, and data analytics, ensuring alignment between technical and business objectives across projects of varying complexity.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refine CI/CD pipelines, optimizing deployment strategies and improving efficiency in the delivery of high-quality software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stakeholder engagement sessions to validate technical designs and refine project scopes based on continuous feedback from users and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environment, encouraging innovative problem-solving and the adoption of best practices in agile environments across various projects within the technology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technical training and development, maintaining a strong emphasis on professional development and self-directed learning to keep pace with evolving technological landscapes.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frameworks, contributing significantly to long-term software quality and organizational growth in high-stakes development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modernize applications,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best practices in application security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the Agile development cycle, actively engaging in sprint planning, daily stand-ups, and retrospectives to continually improve processes and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smooth interactions between front-end and back-end systems, enhancing the overall user experience in line with contemporary web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sessions,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documentation to ensure coherent and aligned system structures that meet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practices to improve development efficiency and reliability, automating build, test, and deployment pipelines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management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ensuring data integrity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advanced analytics capabilities, utilizing data from various sources to drive informed decision-making and enhance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guides that detailed system architecture, design decisions, and usage patterns to assist both technical and non-technical stakeholders in understanding system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coding practices, design patterns, and software development methodologies, fostering growth and a culture of learning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utilizing unit testing and quality assurance processes to ensure the delivery of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research and development to evaluate new technologies, tools, and frameworks that could potentially enhance existing systems and improve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