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web and mobile applications. Proficient in designing scalable systems and developing robust software solutions in collaborative, high-performance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Node.js, Python, Java, JavaScript,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 Django, Flask, GraphQL, Redux, NestJS,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Serverless Technologies:</w:t>
      </w:r>
      <w:r w:rsidRPr="00106EA3">
        <w:rPr>
          <w:rFonts w:ascii="Roboto Light" w:eastAsia="Roboto Light" w:hAnsi="Roboto Light" w:cs="Roboto Light"/>
          <w:sz w:val="20"/>
          <w:szCs w:val="20"/>
        </w:rPr>
        <w:t xml:space="preserve"> AWS Lambda, API Gateway, AWS Glue, S3, DynamoDB, EventBridge, Secrets Manager,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Processing:</w:t>
      </w:r>
      <w:r w:rsidRPr="00106EA3">
        <w:rPr>
          <w:rFonts w:ascii="Roboto Light" w:eastAsia="Roboto Light" w:hAnsi="Roboto Light" w:cs="Roboto Light"/>
          <w:sz w:val="20"/>
          <w:szCs w:val="20"/>
        </w:rPr>
        <w:t xml:space="preserve"> ETL, RDS, PostgreSQL, MongoDB, Redis, Data Transformation, Data Ingestion, CSV/API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Jest, Cypress, Docker, Kubernetes, CI/CD, Terraform,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scalable systems that power data onboarding processes, eligibility workflows, and benefit policy administration,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 AWS serverless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ETL pipelines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for employee data with Guild’s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clean, maintainable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established best practices and industry standards while ensuring high code quality through rigorous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engineers, product managers, and designers to deliver impactful features, cultivating an agile development environment focused on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and monitoring solutions utilizing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performance and ensuring proactive issue resolution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decisions and maintained technical documentation, enhancing comprehension and collaboration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tests encompassing unit, contract, and end-to-end testing methodologies that supported CI/CD pipelines for consistent delivery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and architectural design patterns, facilitating their professional growth and enhancing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improving team productivity and ensuring alignment with evolving business goals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innovative features powered by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utilizing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virtual assistants and data analysis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data protection measures across all developed systems, aligning with industry security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transformation processes and event-driven architecture to enhance data handling and processing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implementing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and management of cloud resources, improving deployment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proactive identification of system bottlenecks and proposed optimized architectural changes, leading to enhanced performance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continuous improvement of development practices by integrating new tools and methodologies, resulting in increased efficiency and reduced deployment times.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application features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delivering modular and reusable code to improve overall system efficiency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applications using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established coding standards and application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fostering effective communication and project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fostering a quality-driven development process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and provided constructive feedback to peers to drive improvements in coding standards and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to design reviews, aligning technical solutions with business objectives and enhancing system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to streamline deployment processes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workflow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focusing on performance optimization and responsive user experiences across mobile and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UI/UX designers to improve user experience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storage, compute, and networking infrastructure, contributing to scalable and robust application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codebases and implemented performance improvements based on profiling data, driving application efficiency and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monitor application health, troubleshoot issues, and ensure high availability and performance of production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