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real-time 3D applications and platform integration. Proven expertise in Unreal Engine, C/C++, and cloud-based services, delivering high-quality digital human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C, Python, Go,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Unreal Engine, Unity, Vulkan, DirectX, WebRTC, OpenGL, HLSL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Serverless, CloudFront,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Graphics: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ML-based Animation, Computer Vision, NVIDIA CUDA, OpenCL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Processes: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Agile, CI/CD, Unit Testing, Debugging Tools, Profiling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features within our real-time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digital human application to improve user engagement while employing robust performance optimization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Vulkan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rendering.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key systems with an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ensuring seamless functionality across the diverse platforms to enhance overall system quality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ongoing research and implementation of cutting-edge graphic techniques, actively experimenting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animations to elevate the visual experience and maintain competitive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metrics and performance data to inform programming decisions, effectively understanding production code behavior, which aided in enhancing system performance significantly and aligning with stakeholder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support and leadership in debugging complex engine-related issues, honing the ability to track down bugs in both legacy and unfamiliar codebases through a strong analytical approach and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engineering of interactive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specializing in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 rendering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DirectX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power multimedia solutions for diverse clientele.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architectures for applications, ensuring clear integration of messaging systems and backend services to empower seamless interactivity across client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and systems within Linux environments for efficient testing and deployment, ensuring stability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art and animation teams, enhancing collaborative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uphold best practices in computer graphics, focusing on innovation while educating teammates on industry trends and developments relevant to interactive systems and gaming frameworks.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