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Software Engineer with over 11 years of experience in software development, specializing in web and mobile applications. Expertise in React, NodeJS, and Progressive Web Applications (PWA). Passionate about healthcare innovation and enhancing user experiences through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SQL, NoSQL, Python,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NestJS, Redux, Express, Angular, Vue.js,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PWA &amp; Offline Capabilities:</w:t>
      </w:r>
      <w:r w:rsidRPr="00106EA3">
        <w:rPr>
          <w:rFonts w:ascii="Roboto Light" w:eastAsia="Roboto Light" w:hAnsi="Roboto Light" w:cs="Roboto Light"/>
          <w:sz w:val="20"/>
          <w:szCs w:val="20"/>
        </w:rPr>
        <w:t xml:space="preserve"> Service Workers, IndexedDB, CORS, Caching Strategies, Data Synchronization, Background Sync, Manifest Files, Web App Manifests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 Solutions:</w:t>
      </w:r>
      <w:r w:rsidRPr="00106EA3">
        <w:rPr>
          <w:rFonts w:ascii="Roboto Light" w:eastAsia="Roboto Light" w:hAnsi="Roboto Light" w:cs="Roboto Light"/>
          <w:sz w:val="20"/>
          <w:szCs w:val="20"/>
        </w:rPr>
        <w:t xml:space="preserve"> PostgreSQL, MongoDB, SQLite, Firebase, Redis, DynamoDB, Elasticsearch,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Git, Docker, Kubernetes, Jenkins, CircleCI, GitHub Actions, AWS,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&amp; Collaboration:</w:t>
      </w:r>
      <w:r w:rsidRPr="00106EA3">
        <w:rPr>
          <w:rFonts w:ascii="Roboto Light" w:eastAsia="Roboto Light" w:hAnsi="Roboto Light" w:cs="Roboto Light"/>
          <w:sz w:val="20"/>
          <w:szCs w:val="20"/>
        </w:rPr>
        <w:t xml:space="preserve"> JIRA, Confluence, Scrum, Kanban, Trello, Microsoft Teams, Slack, Zoom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scalable, performant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NestJS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experiences and engagement in healthcare applications focused on resident care.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offline-first functionality, ensuring users could access vital information even without internet connectivity, utilizing </w:t>
      </w:r>
      <w:r w:rsidRPr="00106EA3">
        <w:rPr>
          <w:rFonts w:ascii="Roboto Light" w:eastAsia="Roboto Light" w:hAnsi="Roboto Light" w:cs="Roboto Light"/>
          <w:b/>
          <w:bCs/>
          <w:sz w:val="20"/>
          <w:szCs w:val="20"/>
        </w:rPr>
        <w:t xml:space="preserve">Service Workers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IndexedDB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and synchronization.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web development, focusing on </w:t>
      </w:r>
      <w:r w:rsidRPr="00106EA3">
        <w:rPr>
          <w:rFonts w:ascii="Roboto Light" w:eastAsia="Roboto Light" w:hAnsi="Roboto Light" w:cs="Roboto Light"/>
          <w:b/>
          <w:bCs/>
          <w:sz w:val="20"/>
          <w:szCs w:val="20"/>
        </w:rPr>
        <w:t xml:space="preserve">modern 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deployment and continuous integration in an agile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translate complex requirements into elegant user interfaces, advocating for user-centric design principles that enhance overall product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evolution of applications, prioritizing security, performance, and maintainability by adhering to </w:t>
      </w:r>
      <w:r w:rsidRPr="00106EA3">
        <w:rPr>
          <w:rFonts w:ascii="Roboto Light" w:eastAsia="Roboto Light" w:hAnsi="Roboto Light" w:cs="Roboto Light"/>
          <w:b/>
          <w:bCs/>
          <w:sz w:val="20"/>
          <w:szCs w:val="20"/>
        </w:rPr>
        <w:t xml:space="preserve">RESTful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microservices architecture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decision-making processes, ensuring that all architectural choices aligned with long-term product goals and usability enhancements within the company’s SaaS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backlog grooming and sprint reviews, fostering a culture of continuous improvement and accountability among team members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to maintain </w:t>
      </w:r>
      <w:r w:rsidRPr="00106EA3">
        <w:rPr>
          <w:rFonts w:ascii="Roboto Light" w:eastAsia="Roboto Light" w:hAnsi="Roboto Light" w:cs="Roboto Light"/>
          <w:b/>
          <w:bCs/>
          <w:sz w:val="20"/>
          <w:szCs w:val="20"/>
        </w:rPr>
        <w:t xml:space="preserve">coding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promote collaboration, and ensure that all software releases met quality benchmarks and technical specifications.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computing platforms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application performance, deployment, and scalability, ensuring high availability and reliability of services delivered.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caching strategies to optimize system performance and improve application responsiveness, applying techniques that enhanced offline capabilities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Staying current with emerging technologies and frameworks, I drove innovation in the software development process by integrating new tools and practices that aligned with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developing a mobile-responsive design by adopting </w:t>
      </w:r>
      <w:r w:rsidRPr="00106EA3">
        <w:rPr>
          <w:rFonts w:ascii="Roboto Light" w:eastAsia="Roboto Light" w:hAnsi="Roboto Light" w:cs="Roboto Light"/>
          <w:b/>
          <w:bCs/>
          <w:sz w:val="20"/>
          <w:szCs w:val="20"/>
        </w:rPr>
        <w:t xml:space="preserve">responsive web design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user access across devices for senior living community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synchronization patterns and conflict resolution strategies within the application architecture, ensuring a seamless experience even in offline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to empower the development team with the latest advancements in technology and foster a learning environment that emphasized growth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cross-team projects, fostering stronger relationships with marketing and product management to ensure cohesive product messaging and streamlining user experience.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high-impact applications working largely with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front-end technologies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realizing compelling user interfaces for enterprise-level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diverse teams to design user interactions with modern web applications, employing user-centered design principles that dramatically improved usability across various platforms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lifecycle, managing both front-end and back-end components, ensuring alignment between technical specifications and business requirements during implementation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rigorous testing and debugging protocols, leveraging tools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quality and reliability in application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creating seamless data interactions between the client and server that enhanced application functionality for consumer-facing and internal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microservices that improved deployment times and scalability, using technologies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ensuring smooth orchestration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participated in code reviews, advocating for continuous learning and adherence to coding standards, which resulted in a more effective and united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iterate quickly and effectively, refining processes based on stakeholder feedback and testing the application in real-world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improve code quality and maintainability through automated testing and refactoring efforts, reducing technical debt and fostering smoother future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designers and product managers to translate product requirements into technical specifications, facilitating communication that improved project timelines and stakeholder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deployments and maintained cloud services on platforms like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application performance and user accessibility across various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performance bottlenecks within the applications, employing profiling tools and metrics analysis to ensure optimal user experience and reduced load times.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