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Proficient in building robust platform infrastructures, enhancing developer experiences, and driving impactful improvements using modern technologies. Excited to innovate within cutting-edge generative AI solutions at AutogenAI.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Django, Flask, Angular, Spring Boot,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Docker, Azure, Terraform, GCP, Helm, Redis,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Jenkins, Travis CI, JIRA, Confluence, VS Code, Slack,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Compose, Prometheus, Grafana, ELK Stack, New Relic, PagerDuty, CircleCI,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US-specific infrastructure by contributing to our platform capabilities, ensuring compliance with FedRAMP High standards while actively participating in on-call rotations and collaborating with global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application infrastructures that enabled seamless user authentication and Role-Based Access Control (RBAC), optimizing both user experience and administrative efficiency across multiple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experience by implementing efficient deployment pipelines, fostering smooth local and remote development environments, and encouraging shared understanding between cross-functional teams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wider engineering team to identify inefficiencies and suggest tailored platform improvements that facilitated enterprise-level integrations and streamlined existing processes with innovative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introduce reusable tooling and packaging strategies that enhanced code modularity and reduced deployment times significantly, improving the overall speed and reliability of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several repositories to a standardized monorepo, effectively improving build times and resource management, while promoting code quality and consistency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proactive solutions for logging and monitoring across all applications, integrating feedback loops that ultimately drove significant operational excellence and reduced bug resolution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conduct retrospectives and sprints, fostering a culture of continuous improvement and adaptability among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application architecture and cloud deployments, ultimately enhancing the skill set within the team and ensuring project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significantly reduced regression issues, thus maintaining high-quality standards in our rapidly evolving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architecture solutions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our platform capabilities, leading to quicker deployments and effectively reducing operational overheads.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to align technical goals with business objectives, ensuring our platform development reflects market demands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pull request reviews, providing constructive feedback and fostering a collaborative environment that promotes knowledge sharing and code quality considerations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development processes and infrastructures, ensuring knowledge is effectively transferred and maintained as part of the team's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system performance through the identification and remediation of bottlenecks, driving down latency and enhancing user satisfaction across our SaaS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backend systems and APIs that supported multiple applications, ensuring scalability and responsiveness for enterprise-level customers while adhering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efficiency and infrastructure reliability, thus improving system uptime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 requirements, ensuring data integrity and accessibility while optimizing query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manual intervention and improving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applications through refactoring and modernization efforts, transitioning them to microservices architecture which boosted maintainability and alignment with cloud-native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share progress updates and seek collaborative solutions for ongoing challenges, fostering a unified environment of teamwork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around sensitive data management, ensuring compliance with corporate policies and safeguarding client information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code reviews and retrospective analyses to identify areas of improvement, contributing to overall team efficiency and promoting a culture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support in resolving production incidents, utilizing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monitoring and quick diagnosis of anomalies, ultimately enhancing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and executed technology evaluations to identify best-fit solutions for emerging business needs, supporting strategic technology adoption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guides and training materials to enhance the onboarding of new engineers, ensuring that knowledge transfer occurs efficiently and effectively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change initiatives, driving improvements in DevOps practices that reinforced a culture of continuous delivery and operational excellence.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