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developer with over 11 years of experience specializing in web and mobile applications. Proven expertise in full stack development, adept at leveraging modern technologies to enhance user experiences and improve system architecture across diverse fintech platforms.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HTML5, CSS3, C#,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 Node.js, Next.js, Express, Remix, Django, Flask, Spring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Terraform, Serverless, Lambda, S3,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Snowflake, PostgreSQL, MongoDB, MySQL, Redis, SQLite, Elasticsearch,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JIRA, CircleCI, Visual Studio Code, Postman</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enhance the borrower-facing digital experience, leveraging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robust and scalable application development within a </w:t>
      </w:r>
      <w:r w:rsidRPr="00106EA3">
        <w:rPr>
          <w:rFonts w:ascii="Roboto Light" w:eastAsia="Roboto Light" w:hAnsi="Roboto Light" w:cs="Roboto Light"/>
          <w:b/>
          <w:bCs/>
          <w:sz w:val="20"/>
          <w:szCs w:val="20"/>
        </w:rPr>
        <w:t xml:space="preserve">B2C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lending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w:t>
      </w:r>
      <w:r w:rsidRPr="00106EA3">
        <w:rPr>
          <w:rFonts w:ascii="Roboto Light" w:eastAsia="Roboto Light" w:hAnsi="Roboto Light" w:cs="Roboto Light"/>
          <w:b/>
          <w:bCs/>
          <w:sz w:val="20"/>
          <w:szCs w:val="20"/>
        </w:rPr>
        <w:t xml:space="preserve">full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B2C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loan origination system, integrating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automation and </w:t>
      </w:r>
      <w:r w:rsidRPr="00106EA3">
        <w:rPr>
          <w:rFonts w:ascii="Roboto Light" w:eastAsia="Roboto Light" w:hAnsi="Roboto Light" w:cs="Roboto Light"/>
          <w:b/>
          <w:bCs/>
          <w:sz w:val="20"/>
          <w:szCs w:val="20"/>
        </w:rPr>
        <w:t xml:space="preserve">Snowflake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architecture to streamline data flow and enhance business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optimized code contributions, establishing best practices in </w:t>
      </w: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implementing CI/CD pipelines to improve software deployment processes across the engineering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blameless postmortems to identify improvement areas, fostering a culture of continuous learning and knowledge sharing within the development group to enhance team collaboration and delivery effectiveness.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coding standards and </w:t>
      </w:r>
      <w:r w:rsidRPr="00106EA3">
        <w:rPr>
          <w:rFonts w:ascii="Roboto Light" w:eastAsia="Roboto Light" w:hAnsi="Roboto Light" w:cs="Roboto Light"/>
          <w:b/>
          <w:bCs/>
          <w:sz w:val="20"/>
          <w:szCs w:val="20"/>
        </w:rPr>
        <w:t xml:space="preserve">automation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Playwright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higher quality contributions and reinforcing best practices in software development lifecycles.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solutions for configuration management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manual effort and ensuring consistent and repeatable infrastructure deployments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w:t>
      </w:r>
      <w:r w:rsidRPr="00106EA3">
        <w:rPr>
          <w:rFonts w:ascii="Roboto Light" w:eastAsia="Roboto Light" w:hAnsi="Roboto Light" w:cs="Roboto Light"/>
          <w:b/>
          <w:bCs/>
          <w:sz w:val="20"/>
          <w:szCs w:val="20"/>
        </w:rPr>
        <w:t xml:space="preserve">Product Managers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designers to translate customer insights into technical specifications, ensuring alignment between business objectives and software functionalities.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integration and deployment of microservices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and improved scalability across applications developed for financial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Elevated engineering practices by promoting Agile methodologies, fostering open communication, and enhancing testing frameworks to achieve a predictable release cycle for product iterations.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 services into the existing infrastructure, enhancing system capabilities and providing seamless user experiences for loan application processes through enhanced digital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comprehensive testing plans with a focus on automation, utilizing tools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functionality and performance met standards expected by consumer finance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new technologies based on industry trends, ensuring the architecture remains cutting-edge and capable of adapting to changing market demands within the fintech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code reviews and technical discussions, driving a shared understanding of architectural decisions and fostering a culture of technical excellence and accountability within the development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Devised and maintained key documentation of software architecture and development processes to ensure knowledge retention and onboarding of new team members into the </w:t>
      </w:r>
      <w:r w:rsidRPr="00106EA3">
        <w:rPr>
          <w:rFonts w:ascii="Roboto Light" w:eastAsia="Roboto Light" w:hAnsi="Roboto Light" w:cs="Roboto Light"/>
          <w:b/>
          <w:bCs/>
          <w:sz w:val="20"/>
          <w:szCs w:val="20"/>
        </w:rPr>
        <w:t xml:space="preserve">development lifecycle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various design patterns and principles like MVC and MVVM to structure complex applications, which led to a modular and efficient codebase that supports future enhancements and maintenance.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Agile development practices while improving operational efficiency and user interaction through event-driven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and backend teams to deliver high-quality user interfaces built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integrated RESTful APIs, enhancing user engagement and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transition from monolithic architectures to microservices,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scalability and updated deployment methodologies, significantly reducing downtime during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scrum meetings and retrospectives to ensure team alignment and act as a facilitator for process improvement discussions aimed at increasing productivity and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SQL databases on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data integrity and optimizing queries for performance in high-load environments while supporting critical business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code reviews and implemented coding guidelines aimed at improving code quality and reducing technical debt within legacy systems, ensuring maintainability for future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timelines effectively, enhancing delivery speed while maintaining high standards of quality assurance and software testing.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to connect diverse applications and services, improving data accessibility and cross-platform functionality integral to business operations and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on fundamental principles of </w:t>
      </w:r>
      <w:r w:rsidRPr="00106EA3">
        <w:rPr>
          <w:rFonts w:ascii="Roboto Light" w:eastAsia="Roboto Light" w:hAnsi="Roboto Light" w:cs="Roboto Light"/>
          <w:b/>
          <w:bCs/>
          <w:sz w:val="20"/>
          <w:szCs w:val="20"/>
        </w:rPr>
        <w:t xml:space="preserve">AngularJS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equipping team members with advanced skills to expand project capabilities and enrich existing codebases with modern best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application features and development processes, ensuring thorough knowledge transfer between team members and supporting onboarding of new hires.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like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keep track of project progress and foster an environment of transparency and forward-thinking across multiple teams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DevOps best practices by leveraging CI/CD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deployments, which led to smoother integration and less time spent on manual deployment efforts.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