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specializing in web and mobile applications. Proficient in modern software engineering practices and dedicated to delivering scalable and secure solutions for enterprise environments. Experienced in working collaboratively across cross-functional teams, optimizing performance, and developing innovative software solutions. Passionate about enhancing data privacy technology and compliance frameworks in alignment with industry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PHP, Java, C++,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 &amp; Frameworks:</w:t>
      </w:r>
      <w:r w:rsidRPr="00106EA3">
        <w:rPr>
          <w:rFonts w:ascii="Roboto Light" w:eastAsia="Roboto Light" w:hAnsi="Roboto Light" w:cs="Roboto Light"/>
          <w:sz w:val="20"/>
          <w:szCs w:val="20"/>
        </w:rPr>
        <w:t xml:space="preserve"> React, JQuery, Bootstrap, Node.js,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 &amp; APIs:</w:t>
      </w:r>
      <w:r w:rsidRPr="00106EA3">
        <w:rPr>
          <w:rFonts w:ascii="Roboto Light" w:eastAsia="Roboto Light" w:hAnsi="Roboto Light" w:cs="Roboto Light"/>
          <w:sz w:val="20"/>
          <w:szCs w:val="20"/>
        </w:rPr>
        <w:t xml:space="preserve"> RESTful APIs, Microservices, GraphQL, AJAX, WebSockets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SQL, NoSQL, MongoDB, Cassandra,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Git, Bitbucket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Data Encryption, Vulnerability Assessment, GDPR, CCPA, Privacy Technologies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scalable 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the </w:t>
      </w:r>
      <w:r w:rsidRPr="00106EA3">
        <w:rPr>
          <w:rFonts w:ascii="Roboto Light" w:eastAsia="Roboto Light" w:hAnsi="Roboto Light" w:cs="Roboto Light"/>
          <w:b/>
          <w:bCs/>
          <w:sz w:val="20"/>
          <w:szCs w:val="20"/>
        </w:rPr>
        <w:t xml:space="preserve">LAMP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w:t>
      </w:r>
      <w:r w:rsidRPr="00106EA3">
        <w:rPr>
          <w:rFonts w:ascii="Roboto Light" w:eastAsia="Roboto Light" w:hAnsi="Roboto Light" w:cs="Roboto Light"/>
          <w:b/>
          <w:bCs/>
          <w:sz w:val="20"/>
          <w:szCs w:val="20"/>
        </w:rPr>
        <w:t xml:space="preserve">high 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user interactions, which directly enhanced user satisfaction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 </w:t>
      </w:r>
      <w:r w:rsidRPr="00106EA3">
        <w:rPr>
          <w:rFonts w:ascii="Roboto Light" w:eastAsia="Roboto Light" w:hAnsi="Roboto Light" w:cs="Roboto Light"/>
          <w:b/>
          <w:bCs/>
          <w:sz w:val="20"/>
          <w:szCs w:val="20"/>
        </w:rPr>
        <w:t xml:space="preserve">privacy compliance solution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processes millions of requests, integrating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for optimized data privacy management efficiently addressing regulatory requirements such as </w:t>
      </w:r>
      <w:r w:rsidRPr="00106EA3">
        <w:rPr>
          <w:rFonts w:ascii="Roboto Light" w:eastAsia="Roboto Light" w:hAnsi="Roboto Light" w:cs="Roboto Light"/>
          <w:b/>
          <w:bCs/>
          <w:sz w:val="20"/>
          <w:szCs w:val="20"/>
        </w:rPr>
        <w:t xml:space="preserve">GDPR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CCPA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managers and data scientists, to analyze market trends and ensure our </w:t>
      </w:r>
      <w:r w:rsidRPr="00106EA3">
        <w:rPr>
          <w:rFonts w:ascii="Roboto Light" w:eastAsia="Roboto Light" w:hAnsi="Roboto Light" w:cs="Roboto Light"/>
          <w:b/>
          <w:bCs/>
          <w:sz w:val="20"/>
          <w:szCs w:val="20"/>
        </w:rPr>
        <w:t xml:space="preserve">data privacy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meets competitive standards and evolving customer needs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knowledge-sharing sessions focused on writing </w:t>
      </w:r>
      <w:r w:rsidRPr="00106EA3">
        <w:rPr>
          <w:rFonts w:ascii="Roboto Light" w:eastAsia="Roboto Light" w:hAnsi="Roboto Light" w:cs="Roboto Light"/>
          <w:b/>
          <w:bCs/>
          <w:sz w:val="20"/>
          <w:szCs w:val="20"/>
        </w:rPr>
        <w:t xml:space="preserve">clean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secure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best practices to foster a culture of excellence and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streamline deployment processes, enabling rapid innovations and reducing time to market for new features and updates, ensuring software quality through automated testing and CI/CD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systems by implementing advanced </w:t>
      </w:r>
      <w:r w:rsidRPr="00106EA3">
        <w:rPr>
          <w:rFonts w:ascii="Roboto Light" w:eastAsia="Roboto Light" w:hAnsi="Roboto Light" w:cs="Roboto Light"/>
          <w:b/>
          <w:bCs/>
          <w:sz w:val="20"/>
          <w:szCs w:val="20"/>
        </w:rPr>
        <w:t xml:space="preserve">caching strategies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application efficiency and data retrieval times throughout critical operations in enterprise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assessments, providing constructive feedback to team members and ensuring code reliability aligned with industry standards and stakeholder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daily stand-up meetings and sprint reviews, promoting transparency and collaboration among team members and encouraging resource-sharing focused on project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Integrating </w:t>
      </w:r>
      <w:r w:rsidRPr="00106EA3">
        <w:rPr>
          <w:rFonts w:ascii="Roboto Light" w:eastAsia="Roboto Light" w:hAnsi="Roboto Light" w:cs="Roboto Light"/>
          <w:b/>
          <w:bCs/>
          <w:sz w:val="20"/>
          <w:szCs w:val="20"/>
        </w:rPr>
        <w:t xml:space="preserve">AWS 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data storage solutions, enabling flexibility and security for layered service architecture employed by enterprise applications in diverse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open-source projects related to </w:t>
      </w:r>
      <w:r w:rsidRPr="00106EA3">
        <w:rPr>
          <w:rFonts w:ascii="Roboto Light" w:eastAsia="Roboto Light" w:hAnsi="Roboto Light" w:cs="Roboto Light"/>
          <w:b/>
          <w:bCs/>
          <w:sz w:val="20"/>
          <w:szCs w:val="20"/>
        </w:rPr>
        <w:t xml:space="preserve">data privacy technology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reinforcing best practices and community engagement while continually enhancing personal expertise in the field.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Acquired expert knowledge in </w:t>
      </w:r>
      <w:r w:rsidRPr="00106EA3">
        <w:rPr>
          <w:rFonts w:ascii="Roboto Light" w:eastAsia="Roboto Light" w:hAnsi="Roboto Light" w:cs="Roboto Light"/>
          <w:b/>
          <w:bCs/>
          <w:sz w:val="20"/>
          <w:szCs w:val="20"/>
        </w:rPr>
        <w:t xml:space="preserve">big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employing frameworks like </w:t>
      </w:r>
      <w:r w:rsidRPr="00106EA3">
        <w:rPr>
          <w:rFonts w:ascii="Roboto Light" w:eastAsia="Roboto Light" w:hAnsi="Roboto Light" w:cs="Roboto Light"/>
          <w:b/>
          <w:bCs/>
          <w:sz w:val="20"/>
          <w:szCs w:val="20"/>
        </w:rPr>
        <w:t xml:space="preserve">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vast datasets and analyze trends essential for user privacy and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within the </w:t>
      </w:r>
      <w:r w:rsidRPr="00106EA3">
        <w:rPr>
          <w:rFonts w:ascii="Roboto Light" w:eastAsia="Roboto Light" w:hAnsi="Roboto Light" w:cs="Roboto Light"/>
          <w:b/>
          <w:bCs/>
          <w:sz w:val="20"/>
          <w:szCs w:val="20"/>
        </w:rPr>
        <w:t xml:space="preserve">privacy 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domain, providing strategic recommendations on the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align with industry innovations and customer demands seamlessly.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third-party testing frameworks to enhance quality assurance processes, ensuring robustness and reliability in software releases for end-users and enterprise clients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bi-weekly innovation hackathons to explore creative uses of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data privacy, leading team-driven projects that resulted in novel features with significant client interest.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thorough documentation of software processes and architecture, aiding in onboarding and knowledge transfer between teams while keeping alignment with organizational goals in product design.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dynamic team to develop </w:t>
      </w:r>
      <w:r w:rsidRPr="00106EA3">
        <w:rPr>
          <w:rFonts w:ascii="Roboto Light" w:eastAsia="Roboto Light" w:hAnsi="Roboto Light" w:cs="Roboto Light"/>
          <w:b/>
          <w:bCs/>
          <w:sz w:val="20"/>
          <w:szCs w:val="20"/>
        </w:rPr>
        <w:t xml:space="preserve">enterprise-style 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implementing </w:t>
      </w:r>
      <w:r w:rsidRPr="00106EA3">
        <w:rPr>
          <w:rFonts w:ascii="Roboto Light" w:eastAsia="Roboto Light" w:hAnsi="Roboto Light" w:cs="Roboto Light"/>
          <w:b/>
          <w:bCs/>
          <w:sz w:val="20"/>
          <w:szCs w:val="20"/>
        </w:rPr>
        <w:t xml:space="preserve">robust back-end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support scalable and efficient application functionalities for diverse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for managing relational data while ensuring data integrity and availability for applications that require high reliability and real-time processing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front-end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user experiences while incorporating security measures during implementation to protect sensitive information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development of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smooth interactions between front-end applications and backend servers, promoting modular architecture for easier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DevOps best practices with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continuous integration and continuous deployment (CI/CD) pipelines that improved release cycles and ensured development predictability.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team discussions that focused on improving performance and addressing technical debt, leading to a more maintainable codebase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teams in the agile development process, actively contributing to sprint planning, standups, and retrospectives that fostered collaboration and accountability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training new hires on technologies such as the </w:t>
      </w:r>
      <w:r w:rsidRPr="00106EA3">
        <w:rPr>
          <w:rFonts w:ascii="Roboto Light" w:eastAsia="Roboto Light" w:hAnsi="Roboto Light" w:cs="Roboto Light"/>
          <w:b/>
          <w:bCs/>
          <w:sz w:val="20"/>
          <w:szCs w:val="20"/>
        </w:rPr>
        <w:t xml:space="preserve">LAMP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coding practices, and agile methodologies to build foundational skills and promote a collaborative learning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designers to translate design prototypes into functional features, receiving positive feedback on the resulting products from stakeholders and end-users alike.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various enterprise-level security initiatives, focusing on implementing </w:t>
      </w:r>
      <w:r w:rsidRPr="00106EA3">
        <w:rPr>
          <w:rFonts w:ascii="Roboto Light" w:eastAsia="Roboto Light" w:hAnsi="Roboto Light" w:cs="Roboto Light"/>
          <w:b/>
          <w:bCs/>
          <w:sz w:val="20"/>
          <w:szCs w:val="20"/>
        </w:rPr>
        <w:t xml:space="preserve">vulnerability assessment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and participating in compliance audits to ensure alignment with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and architecture diagrams for projects ensuring clarity and future scalability, allowing for smoother transitions and knowledge transfer across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hackathons within Microsoft to explore innovations in software development and propose new ideas for improving existing systems or processes based on customer insights.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