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focusing on web and mobile applications. Proven expertise in building scalable solutions and leading engineering teams for enterprise data privacy solutions while ensuring compliance with industry regulations. Skilled in leveraging full tech stacks and optimizing application performance for secure, efficient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PHP, Java, C++, Python,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ReactJS, JQuery, Bootstrap, Node.js, Angular, Django, Spring,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Cassandra, PostgreSQL, MySQL, Redis, Hadoop, HBase,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RESTful APIs, GraphQL, SOAP, AJAX, gRPC, WebSockets, Microservices, HTTP/2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Technologies:</w:t>
      </w:r>
      <w:r w:rsidRPr="00106EA3">
        <w:rPr>
          <w:rFonts w:ascii="Roboto Light" w:eastAsia="Roboto Light" w:hAnsi="Roboto Light" w:cs="Roboto Light"/>
          <w:sz w:val="20"/>
          <w:szCs w:val="20"/>
        </w:rPr>
        <w:t xml:space="preserve"> Docker, Kubernetes, AWS, CI/CD, Terraform, Ansible, Git,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load-balanced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interactions while maintaining compliance with data privacy regulations like GDPR and CCPA.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feature development by collaborating closely with cross-functional teams, emphasizing agile methodologies and ensuring deliverables met stringent security standards vital for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excellence by developing coding standards and best practices that prioritize secure and high-quality code in line with industry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for enterprise-scale deployments, making architectural decisions that improved response times by implementing effective caching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asynchronous messaging through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processed millions of privacy requests daily, focused on enhancing data security and privacy while ensuring seamless integration with existing enterprise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to identify and resolve complex software issues related to the </w:t>
      </w:r>
      <w:r w:rsidRPr="00106EA3">
        <w:rPr>
          <w:rFonts w:ascii="Roboto Light" w:eastAsia="Roboto Light" w:hAnsi="Roboto Light" w:cs="Roboto Light"/>
          <w:b/>
          <w:bCs/>
          <w:sz w:val="20"/>
          <w:szCs w:val="20"/>
        </w:rPr>
        <w:t xml:space="preserve">LAMP/LEMP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and Linux environments, leading to enhanced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open-source contributions that improved community tools utilized for data privacy, showcasing thought leadership and enhancing personal branding within the network security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cloud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infrastructure met high availability standards and disaster recovery capabilities vital for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by employing encryption and vulnerability assessments, reinforcing the software's trustworthiness and compliance with data protection legislation.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company events to promote team cohesion and share insights on emerging trends in data privacy technology, driving collaboration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application redesign to support complex interfaces, incorporating user feedback effectively to enhance user experience and maintain compliance with usability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strategize the development of new features that align with market trends and customer needs in data privacy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thoroughly, ensuring all development activities complied with internal audit requirements while fostering clarity in communication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contributing insights that informed product roadmap decisions and positioned the company as a leader in data privacy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test-driven development (TDD) practices to guarantee software quality and avoid security breaches before deployment, enhancing overall application stability.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scalable applications for enterprise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seamless user experiences while integrating security features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the timely delivery of projects, employing agile framework techniques that optimized collaboration and productivity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responsible for the migration of legacy systems to microservice architectures, enhancing performance and maintainability while ensuring compliance with data governance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RESTful APIs, facilitating integration with external systems and services relevant to enterprise-level data management, thus expanding the application's capabilities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to continuously assess application performance, utilizing analytics to drive decisions on enhancements aimed at optimizing user engagement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knowledge-sharing sessions, fostering a collaborative team environment that prioritized open communication and innovative problem-solving techniques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and orchestration tools, including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resulting in improved scalability and resource management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development workflows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seamless collaboration among developers and maintaining clear project timelines and documentation for clarity.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product requirements and translate them into technical solutions, effectively aligning development efforts with business goals and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professional development opportunities, continually enhancing skills in data privacy legislation and application security to stay ahead of industry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and user manuals that guided end-users and developers in understanding the functionalities of the applications being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among engineering teams and external partners, ensuring project fidelity and alignment with compliance standards throughout the development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