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Proven ability to architect scalable systems using a variety of technologies to enhance user experience and improve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Elixir,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Ruby on Rails, Vue.js, Django, Flask,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GCP Cloud SQL,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CI/CD,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RSpec, Selenium, Postman, Cypress, JUnit,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engaging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user base exceeding 2 million, leveraging cutting-edge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component-based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integrating microservices and APIs,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service delivery and reduced latency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cross-functional teams that included product managers and UX designers, advocating for user-centered design principles and ensuring optimal product feature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on service-oriented architecture to enhance code quality, implementing strict adherence to development standards and optimizing performance of systems servicing millions of daily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stability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high-demand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effectively to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on-call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swiftly addressing and resolving system incidents to minimize downtime and provide seamless user experiences for athletes and organizations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tested new technologies regularly, focusing on innovative solutions and improvement of workflows, such as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service consistency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collaborative team environment, actively mentoring junior developers on best practices and hands-on knowledge transfer during pair programming sessions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transaction speeds and improving API efficiency for seamless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incident management efforts, documenting issues and working collaboratively with internal teams to rectify bugs and improve overall system functionality.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continuous integration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development workflows and reducing deployment times while improving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to promote coding best practices and foster professional development among team members receiving recognition for leadership in code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performance, enabling proactive incident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methodology and establish benchmarks for performance, security, and reliability to meet organizational standards for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seminars to maintain engagement with technology trends focused on developing best practices and advocating for equitable software engineering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systems architecture initiatives focusing on scalability and maintainability,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significantly enhanced performance of internal applications and streamlined workflows for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product increments that met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front-end applications and facilitating data exchange processes for improved functionality across both mobile and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and continuous integration practices, ensuring alignment with enterprise standards, optimizing codebase maintainability, and driving shared ownership of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build/deployment processes leading to increased productivity and reduction of onboarding time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internal libraries and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enhancing development velocity and improving front-end performance for applications used across major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solutions and performance monitoring tools to proactively address production issues, improving the security posture of applications and enhancing data processing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overall reliability of deployed applications in both production and staging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support channels to collect feedback which influenced future iterations of products towards higher user satisfaction rates, ensuring that engineering efforts aligned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optimize deployment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deployment failures and improving time to market for critical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root-cause analysis and incident post-mortems after service outages, driving continuous improvement initiatives to prevent recurrence and enhance disaster recovery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legacy systems, introducing new technologies and optimizing existing solutions that reduced technical debt and improved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