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using .NET, Entity Framework, and Azure technologies. Proven ability to drive complex projects to successful completion with a focus on backend development, rapid iterative cycles, and collaborative team dynamics.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Entity Framework, MVC, WebAPI,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Functions, Azure DevOps, Cloud Services, Service Bus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MS SQL Server, SQL Azure, Entity Framework, NoSQL,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Kubernetes, Visual Studio,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Mapping/GIS Technologies:</w:t>
      </w:r>
      <w:r w:rsidRPr="00106EA3">
        <w:rPr>
          <w:rFonts w:ascii="Roboto Light" w:eastAsia="Roboto Light" w:hAnsi="Roboto Light" w:cs="Roboto Light"/>
          <w:sz w:val="20"/>
          <w:szCs w:val="20"/>
        </w:rPr>
        <w:t xml:space="preserve"> LeafletJS, Bing Maps, Google Maps, ESRI, QGIS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r w:rsidRPr="00106EA3">
        <w:rPr>
          <w:rFonts w:ascii="Roboto Light" w:eastAsia="Roboto Light" w:hAnsi="Roboto Light" w:cs="Roboto Light"/>
          <w:b/>
          <w:bCs/>
          <w:sz w:val="20"/>
          <w:szCs w:val="20"/>
        </w:rPr>
        <w:t xml:space="preserve">TX360®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situational intelligence platform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operations within a cloud environment, showcasing adaptability to evolving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sprints, ensuring rapid deployment cycles primarily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high standards of code quality through robust testing and peer reviews, emphasizing easy collaboration and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MS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optimized database performance within </w:t>
      </w:r>
      <w:r w:rsidRPr="00106EA3">
        <w:rPr>
          <w:rFonts w:ascii="Roboto Light" w:eastAsia="Roboto Light" w:hAnsi="Roboto Light" w:cs="Roboto Light"/>
          <w:b/>
          <w:bCs/>
          <w:sz w:val="20"/>
          <w:szCs w:val="20"/>
        </w:rPr>
        <w:t xml:space="preserve">SQL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which contributed to performance improvements in mission-critical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solutions, allowing for more scalable and resilient application architecture while reducing costs associated with traditional computation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CQRS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 for separated read/write operations, improving the flexibility and maintainability within the codebase while enabling more responsive application behavior during peak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providing backend API solutions through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integration of user-facing features designed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a uniform environment across multiple development and production systems which resolved compatibility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fostering of a fun, no-drama workplace culture, promoting consistency in communication and cooperation among team members, resulting in heightened productivity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data-driven insights within the platform, implementing predictive analytics that assisted clients in decision-making processes amid complex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to enhance technical skills surrounding </w:t>
      </w:r>
      <w:r w:rsidRPr="00106EA3">
        <w:rPr>
          <w:rFonts w:ascii="Roboto Light" w:eastAsia="Roboto Light" w:hAnsi="Roboto Light" w:cs="Roboto Light"/>
          <w:b/>
          <w:bCs/>
          <w:sz w:val="20"/>
          <w:szCs w:val="20"/>
        </w:rPr>
        <w:t xml:space="preserve">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leading the team in implementing mapping solutions through </w:t>
      </w:r>
      <w:r w:rsidRPr="00106EA3">
        <w:rPr>
          <w:rFonts w:ascii="Roboto Light" w:eastAsia="Roboto Light" w:hAnsi="Roboto Light" w:cs="Roboto Light"/>
          <w:b/>
          <w:bCs/>
          <w:sz w:val="20"/>
          <w:szCs w:val="20"/>
        </w:rPr>
        <w:t xml:space="preserve">LeafletJS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Maps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supporting rapid onboarding of new developers, summarizing systems architecture, coding standards, and application workflows to guarantee consistent team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feedback loop during agile retrospectives, sharing insights and suggestions for process improvements which bolstered team efficiency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translated those directly into technical specifications, ensuring alignment with business goals while adapting to changing user needs through iterative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incident response protocols within high-stress environments, leveraging technical skills to ensure software reliability during enterprise-level crisis management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learning within the team, encouraging exploration of new technologies and frameworks, influencing individual and collective growth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enterprise-grade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backend solution implementation that significantly enhanced organizational efficiency through optimized logic and processes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traditional monolithic application architecture to microservices-based architecture,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improved scalability and maintainability across organizational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implementing strategies to simplify database interactions and ensure data integrity through unit testing and mock frameworks, establishing a reliable coding standard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detailing system designs and requirements with stakeholders to ensure alignment on business objectives and technical execution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development environment for application development, facilitating rapid prototyping and debugging approaches to enhance developer productivity within a structured coding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high-level code quality through pair programming and other collaborative techniques, promoting team cohesion and adoption of best practices during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caching strategies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to reduce database load times, aligning performance metrics with industry best practices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reviews and planning sessions, demonstrating a strong commitment to agile methodologies and adaptive planning, ensuring timely delivery of 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managing data flow between backend services and client applications while ensuring compliance with architectural standards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focusing on performance optimization and code maintainability, cultivating a values-driven culture towards excellence in engineering practices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repositories for version control, establishing workflows that meet team collaboration needs and facilitate continuous integration and deployment practices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support to troubleshoot application-level issues, using analytical thinking and technical skills to resolve escalated incidents which contributed towards enhancing client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