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Development Engineer with over 11 years of experience in software development, specializing in big data solutions, cloud technologies, and data engineering for enhancing housing market insights. Proven track record in designing and building scalable data pipelines and implementing innovative data-driven solutions that support business strategies. Strong proficiency in Python, AWS, and Agile methodologies with a collaborative mindset; adept at communicating complex technical concepts to non-technical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Hadoop, Spark, Apache Kafka, Databricks,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EKS,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PostgreSQL, MongoDB, Redis, Tableau,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Docker, Kubernetes,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enhance analytics for housing market indicators, significantly improving delivery timelines while increasing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to understand their needs, focusing on building efficient tools for </w:t>
      </w:r>
      <w:r w:rsidRPr="00106EA3">
        <w:rPr>
          <w:rFonts w:ascii="Roboto Light" w:eastAsia="Roboto Light" w:hAnsi="Roboto Light" w:cs="Roboto Light"/>
          <w:b/>
          <w:bCs/>
          <w:sz w:val="20"/>
          <w:szCs w:val="20"/>
        </w:rPr>
        <w:t xml:space="preserve">model training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experimentation, thus enhancing the productivity of teams tasked with complex housing market forecasting.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legacy data systems to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providing greater scalability and efficiency in managing vast datasets pertinent to housing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ETL processes for extracting data from diverse sources, employing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and real-time data processing, thereby increasing timeliness of housing data publication.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leading </w:t>
      </w:r>
      <w:r w:rsidRPr="00106EA3">
        <w:rPr>
          <w:rFonts w:ascii="Roboto Light" w:eastAsia="Roboto Light" w:hAnsi="Roboto Light" w:cs="Roboto Light"/>
          <w:b/>
          <w:bCs/>
          <w:sz w:val="20"/>
          <w:szCs w:val="20"/>
        </w:rPr>
        <w:t xml:space="preserve">stand-up meetings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retrospectives to foster a collaborative environment that emphasizes continuous improvement and adaptability to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batch and streaming data processing systems using </w:t>
      </w:r>
      <w:r w:rsidRPr="00106EA3">
        <w:rPr>
          <w:rFonts w:ascii="Roboto Light" w:eastAsia="Roboto Light" w:hAnsi="Roboto Light" w:cs="Roboto Light"/>
          <w:b/>
          <w:bCs/>
          <w:sz w:val="20"/>
          <w:szCs w:val="20"/>
        </w:rPr>
        <w:t xml:space="preserve">Spark Streaming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real-time analytics of the housing market, driving immediate business intelligence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w:t>
      </w:r>
      <w:r w:rsidRPr="00106EA3">
        <w:rPr>
          <w:rFonts w:ascii="Roboto Light" w:eastAsia="Roboto Light" w:hAnsi="Roboto Light" w:cs="Roboto Light"/>
          <w:b/>
          <w:bCs/>
          <w:sz w:val="20"/>
          <w:szCs w:val="20"/>
        </w:rPr>
        <w:t xml:space="preserve">root cause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operational issues, utilizing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investigations, leading to articulate findings and improvements in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developed systems and procedures ensuring knowledge transfer and training of team members for improved operational efficiency and maintenance of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processes related to data delivery and pipeline management, leading to a significant reduction in response time for housing indicators and insights that influenced strategic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deployment infrastructure for machine learning models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for high-load environments that support internal business and client-facing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maintaining code integrity while promoting rapid development cycles and enhancing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areas for internal process improvements, facilitating workshops that foster innovation and efficiency within housing data management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the internal forecasting model with a focus on integration with </w:t>
      </w:r>
      <w:r w:rsidRPr="00106EA3">
        <w:rPr>
          <w:rFonts w:ascii="Roboto Light" w:eastAsia="Roboto Light" w:hAnsi="Roboto Light" w:cs="Roboto Light"/>
          <w:b/>
          <w:bCs/>
          <w:sz w:val="20"/>
          <w:szCs w:val="20"/>
        </w:rPr>
        <w:t xml:space="preserve">Lakehouse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enabling predictive analytics for key business units related to housing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embedded analytics into consumer-facing tools, enhancing user engagement and providing critical insights for homebuyers and sellers across the Zillow platform while skills and collaboration remained at the forefront.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meetups and webinars, sharing insights on data engineering advancements and trends, thus enhancing the company's visible authority and partnership capabilities with researchers and policymakers.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web applications with intuitive user interfaces that effectively retrieved and displayed data according to user needs, enhancing user experience and engagement with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r w:rsidRPr="00106EA3">
        <w:rPr>
          <w:rFonts w:ascii="Roboto Light" w:eastAsia="Roboto Light" w:hAnsi="Roboto Light" w:cs="Roboto Light"/>
          <w:b/>
          <w:bCs/>
          <w:sz w:val="20"/>
          <w:szCs w:val="20"/>
        </w:rPr>
        <w:t xml:space="preserve">Agile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backend teams to design API specifications that ensured seamless data operations within applications being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timelines, facilitate code reviews, and implement CI/CD processes that increased the team's ability to pivot and adapt to evolving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existing legacy systems through the enhancement of database solutions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performance of applications that processed high volumes of user data in real-time during peak hours.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and user guides for developed applications, ensuring that both technical and non-technical teams could easily navigate and utilize the systems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thereby increasing the modularity and scaling capabilities of applications in response to user feedback and usage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insights into application performance and user behavior, leading to evidence-based decision-making for future enhancements and feature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data visualizations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assisted stakeholders in making informed decisions based on actionable insights derived from real-time data analytics provided by the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sessions, gathering and analyzing feedback to identify necessary revisions and ensuring that deliverables aligned perfectly with business requirements and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database queries within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loading speed and efficiency of data retrieval functionalities in web applications, significantly improving 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design, code quality assurance, and effective debugging techniques that fostered a culture of continuous learning and technical expertise.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integration testing, ensuring all developed functionalities met quality standards and were aligned with project goals before deployment into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