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designing, developing, and maintaining backend services and infrastructure for high-performance applications. Expertise in Python, CI/CD pipelines, and cloud technologies, adept at mentoring and collaborating within cross-functional teams to drive innovation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Ruby, Java, C++, C#, Bash/Shell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Node.js, Express.js, Spring,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 CI, GitHub Actions, Jenkins,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Cassandra, Redis,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OpenStack, Heroku, CloudFormation,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operating Kepler's satellite systems, ensuring a reliable foundation for continuous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mission control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efficiency and reliability while fostering consistent development workflows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 satellite operators and product managers to deliver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ground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capabilities with user requirements to enhance overall performance and system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and performance through custom metrics and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potential bottlenecks, troubleshooting issues, and implementing proactive improvements to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through various technical challenges, fostering a culture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innovation, and continuous improvement of software development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improved back-end services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optimizing resource utilization and system resilience in a Linux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roadmap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set long-term technical plans for Kepler’s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ground segment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goals while keeping pace with evolving technologies in the space economy.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enhance data access speed for mission-critical applications, supporting the rapid development of new features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handling of asynchronous processes across various components of the satellite network and mission control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practices by applying best practices in software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protocols, ensuring compliance with industry standards and safeguarding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existing architectures, contributing to reduced deployment costs and enhanced overall scalability by integrating infrastructure-as-code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and presentations at company-wide events, effectively communicating technical concepts with the objective of fostering collaborative innovation throughout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machine learning algorithms and data analytics into satellite communications, improving real-time decision-making capabilities while unlocking new data-driven opportunities for exploration.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recommended emerging technologies in cloud computing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modern solutions that enhanced operational capacity and resilience against potential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collaborative efforts across teams to integrate user feedback and technical insights, creating a more responsive and adaptable software engineering environment that supports organizational growth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resilience and adapt to the fast-evolving tech landscape through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performance and reliability through detailed monitoring and feedback loops established within existing applications to achieve reliability and maintainability as key engineering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code quality through automation while reducing time-to-market for various enterprise-level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product requirements into scalable software architectures, ensuring the use of best tools and design principles for efficient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around microservices and serverless patterns, identifying key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dynamic response to user demands and traffic fluctuations.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allowing for flexible data storage solutions that could scale with burgeoning application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mentorship initiatives aimed at junior developers, promoting a supportive environment that encouraged knowledge sharing, fostering growth in coding practices, and addressing modern software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decision-making regarding system health and responding to anomalies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system architectures to adapt to the increasing scale of user interactions, integrating load-balancing strategies and implementing caching mechanisms to improve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meetings with senior management to align technical roadmaps with strategic business objectives, ensuring that software engineering efforts remained closely tied to the company’s vision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streamline operational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 setups that dramatically reduced deployment times and inefficiencies.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exposure to cloud-native applications and serverless architectures, promoting the use of public cloud services to enhance the flexibility and efficiency of applications deployed across various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